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bookmarkStart w:id="197" w:name="_GoBack"/>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2标段</w:t>
      </w:r>
      <w:r>
        <w:rPr>
          <w:rFonts w:hint="eastAsia" w:ascii="仿宋" w:hAnsi="仿宋" w:eastAsia="仿宋" w:cs="仿宋"/>
          <w:b/>
          <w:color w:val="auto"/>
          <w:spacing w:val="-8"/>
          <w:sz w:val="40"/>
          <w:szCs w:val="48"/>
          <w:highlight w:val="none"/>
        </w:rPr>
        <w:t>）</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00000B68">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color w:val="auto"/>
          <w:highlight w:val="none"/>
        </w:rPr>
        <w:instrText xml:space="preserve"> HYPERLINK \l _Toc14755 </w:instrText>
      </w:r>
      <w:r>
        <w:rPr>
          <w:rFonts w:eastAsia="仿宋"/>
          <w:color w:val="auto"/>
          <w:highlight w:val="none"/>
        </w:rPr>
        <w:fldChar w:fldCharType="separate"/>
      </w:r>
      <w:r>
        <w:rPr>
          <w:rFonts w:hint="eastAsia" w:ascii="黑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_Toc14755 \h </w:instrText>
      </w:r>
      <w:r>
        <w:rPr>
          <w:color w:val="auto"/>
          <w:highlight w:val="none"/>
        </w:rPr>
        <w:fldChar w:fldCharType="separate"/>
      </w:r>
      <w:r>
        <w:rPr>
          <w:color w:val="auto"/>
          <w:highlight w:val="none"/>
        </w:rPr>
        <w:t>1</w:t>
      </w:r>
      <w:r>
        <w:rPr>
          <w:color w:val="auto"/>
          <w:highlight w:val="none"/>
        </w:rPr>
        <w:fldChar w:fldCharType="end"/>
      </w:r>
      <w:r>
        <w:rPr>
          <w:rFonts w:eastAsia="仿宋"/>
          <w:color w:val="auto"/>
          <w:highlight w:val="none"/>
        </w:rPr>
        <w:fldChar w:fldCharType="end"/>
      </w:r>
    </w:p>
    <w:p w14:paraId="1AD812E6">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_Toc15931 </w:instrText>
      </w:r>
      <w:r>
        <w:rPr>
          <w:rFonts w:eastAsia="仿宋"/>
          <w:color w:val="auto"/>
          <w:highlight w:val="none"/>
        </w:rPr>
        <w:fldChar w:fldCharType="separate"/>
      </w:r>
      <w:r>
        <w:rPr>
          <w:rFonts w:hint="eastAsia" w:ascii="黑体"/>
          <w:color w:val="auto"/>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_Toc15931 \h </w:instrText>
      </w:r>
      <w:r>
        <w:rPr>
          <w:color w:val="auto"/>
          <w:highlight w:val="none"/>
        </w:rPr>
        <w:fldChar w:fldCharType="separate"/>
      </w:r>
      <w:r>
        <w:rPr>
          <w:color w:val="auto"/>
          <w:highlight w:val="none"/>
        </w:rPr>
        <w:t>7</w:t>
      </w:r>
      <w:r>
        <w:rPr>
          <w:color w:val="auto"/>
          <w:highlight w:val="none"/>
        </w:rPr>
        <w:fldChar w:fldCharType="end"/>
      </w:r>
      <w:r>
        <w:rPr>
          <w:rFonts w:eastAsia="仿宋"/>
          <w:color w:val="auto"/>
          <w:highlight w:val="none"/>
        </w:rPr>
        <w:fldChar w:fldCharType="end"/>
      </w:r>
    </w:p>
    <w:p w14:paraId="3B398F00">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_Toc11609 </w:instrText>
      </w:r>
      <w:r>
        <w:rPr>
          <w:rFonts w:eastAsia="仿宋"/>
          <w:color w:val="auto"/>
          <w:highlight w:val="none"/>
        </w:rPr>
        <w:fldChar w:fldCharType="separate"/>
      </w:r>
      <w:r>
        <w:rPr>
          <w:rFonts w:hint="eastAsia" w:ascii="宋体" w:hAnsi="宋体" w:eastAsia="宋体" w:cs="宋体"/>
          <w:color w:val="auto"/>
          <w:szCs w:val="36"/>
          <w:highlight w:val="none"/>
        </w:rPr>
        <w:t>一、总  则</w:t>
      </w:r>
      <w:r>
        <w:rPr>
          <w:color w:val="auto"/>
          <w:highlight w:val="none"/>
        </w:rPr>
        <w:tab/>
      </w:r>
      <w:r>
        <w:rPr>
          <w:color w:val="auto"/>
          <w:highlight w:val="none"/>
        </w:rPr>
        <w:fldChar w:fldCharType="begin"/>
      </w:r>
      <w:r>
        <w:rPr>
          <w:color w:val="auto"/>
          <w:highlight w:val="none"/>
        </w:rPr>
        <w:instrText xml:space="preserve"> PAGEREF _Toc11609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76280A74">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_Toc27072 </w:instrText>
      </w:r>
      <w:r>
        <w:rPr>
          <w:rFonts w:eastAsia="仿宋"/>
          <w:color w:val="auto"/>
          <w:highlight w:val="none"/>
        </w:rPr>
        <w:fldChar w:fldCharType="separate"/>
      </w:r>
      <w:r>
        <w:rPr>
          <w:rFonts w:hint="eastAsia" w:ascii="宋体" w:hAnsi="宋体" w:eastAsia="宋体"/>
          <w:color w:val="auto"/>
          <w:szCs w:val="24"/>
          <w:highlight w:val="none"/>
        </w:rPr>
        <w:t>1. 说明与定义</w:t>
      </w:r>
      <w:r>
        <w:rPr>
          <w:color w:val="auto"/>
          <w:highlight w:val="none"/>
        </w:rPr>
        <w:tab/>
      </w:r>
      <w:r>
        <w:rPr>
          <w:color w:val="auto"/>
          <w:highlight w:val="none"/>
        </w:rPr>
        <w:fldChar w:fldCharType="begin"/>
      </w:r>
      <w:r>
        <w:rPr>
          <w:color w:val="auto"/>
          <w:highlight w:val="none"/>
        </w:rPr>
        <w:instrText xml:space="preserve"> PAGEREF _Toc27072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31E98B1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_Toc22011 </w:instrText>
      </w:r>
      <w:r>
        <w:rPr>
          <w:rFonts w:eastAsia="仿宋"/>
          <w:color w:val="auto"/>
          <w:highlight w:val="none"/>
        </w:rPr>
        <w:fldChar w:fldCharType="separate"/>
      </w:r>
      <w:r>
        <w:rPr>
          <w:rFonts w:hint="eastAsia" w:ascii="宋体" w:hAnsi="宋体" w:eastAsia="宋体"/>
          <w:color w:val="auto"/>
          <w:szCs w:val="24"/>
          <w:highlight w:val="none"/>
        </w:rPr>
        <w:t>2. 资金来源</w:t>
      </w:r>
      <w:r>
        <w:rPr>
          <w:color w:val="auto"/>
          <w:highlight w:val="none"/>
        </w:rPr>
        <w:tab/>
      </w:r>
      <w:r>
        <w:rPr>
          <w:color w:val="auto"/>
          <w:highlight w:val="none"/>
        </w:rPr>
        <w:fldChar w:fldCharType="begin"/>
      </w:r>
      <w:r>
        <w:rPr>
          <w:color w:val="auto"/>
          <w:highlight w:val="none"/>
        </w:rPr>
        <w:instrText xml:space="preserve"> PAGEREF _Toc22011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5EEF091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_Toc12519 </w:instrText>
      </w:r>
      <w:r>
        <w:rPr>
          <w:rFonts w:eastAsia="仿宋"/>
          <w:color w:val="auto"/>
          <w:highlight w:val="none"/>
        </w:rPr>
        <w:fldChar w:fldCharType="separate"/>
      </w:r>
      <w:r>
        <w:rPr>
          <w:rFonts w:hint="eastAsia" w:ascii="宋体" w:hAnsi="宋体" w:eastAsia="宋体"/>
          <w:color w:val="auto"/>
          <w:szCs w:val="24"/>
          <w:highlight w:val="none"/>
        </w:rPr>
        <w:t>3. 招标内容、合同履行期限（实质性要求）</w:t>
      </w:r>
      <w:r>
        <w:rPr>
          <w:color w:val="auto"/>
          <w:highlight w:val="none"/>
        </w:rPr>
        <w:tab/>
      </w:r>
      <w:r>
        <w:rPr>
          <w:color w:val="auto"/>
          <w:highlight w:val="none"/>
        </w:rPr>
        <w:fldChar w:fldCharType="begin"/>
      </w:r>
      <w:r>
        <w:rPr>
          <w:color w:val="auto"/>
          <w:highlight w:val="none"/>
        </w:rPr>
        <w:instrText xml:space="preserve"> PAGEREF _Toc12519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3B86857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_Toc30070 </w:instrText>
      </w:r>
      <w:r>
        <w:rPr>
          <w:rFonts w:eastAsia="仿宋"/>
          <w:color w:val="auto"/>
          <w:highlight w:val="none"/>
        </w:rPr>
        <w:fldChar w:fldCharType="separate"/>
      </w:r>
      <w:r>
        <w:rPr>
          <w:rFonts w:hint="eastAsia" w:ascii="宋体" w:hAnsi="宋体" w:eastAsia="宋体"/>
          <w:color w:val="auto"/>
          <w:szCs w:val="24"/>
          <w:highlight w:val="none"/>
        </w:rPr>
        <w:t>4. 合格投标人和产品的条件（实质性要求）</w:t>
      </w:r>
      <w:r>
        <w:rPr>
          <w:color w:val="auto"/>
          <w:highlight w:val="none"/>
        </w:rPr>
        <w:tab/>
      </w:r>
      <w:r>
        <w:rPr>
          <w:color w:val="auto"/>
          <w:highlight w:val="none"/>
        </w:rPr>
        <w:fldChar w:fldCharType="begin"/>
      </w:r>
      <w:r>
        <w:rPr>
          <w:color w:val="auto"/>
          <w:highlight w:val="none"/>
        </w:rPr>
        <w:instrText xml:space="preserve"> PAGEREF _Toc30070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6194013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_Toc19266 </w:instrText>
      </w:r>
      <w:r>
        <w:rPr>
          <w:rFonts w:eastAsia="仿宋"/>
          <w:color w:val="auto"/>
          <w:highlight w:val="none"/>
        </w:rPr>
        <w:fldChar w:fldCharType="separate"/>
      </w:r>
      <w:r>
        <w:rPr>
          <w:rFonts w:hint="eastAsia" w:ascii="宋体" w:hAnsi="宋体" w:eastAsia="宋体"/>
          <w:color w:val="auto"/>
          <w:szCs w:val="24"/>
          <w:highlight w:val="none"/>
        </w:rPr>
        <w:t>5. 投标费用</w:t>
      </w:r>
      <w:r>
        <w:rPr>
          <w:color w:val="auto"/>
          <w:highlight w:val="none"/>
        </w:rPr>
        <w:tab/>
      </w:r>
      <w:r>
        <w:rPr>
          <w:color w:val="auto"/>
          <w:highlight w:val="none"/>
        </w:rPr>
        <w:fldChar w:fldCharType="begin"/>
      </w:r>
      <w:r>
        <w:rPr>
          <w:color w:val="auto"/>
          <w:highlight w:val="none"/>
        </w:rPr>
        <w:instrText xml:space="preserve"> PAGEREF _Toc19266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714E38E1">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_Toc13602 </w:instrText>
      </w:r>
      <w:r>
        <w:rPr>
          <w:rFonts w:eastAsia="仿宋"/>
          <w:color w:val="auto"/>
          <w:highlight w:val="none"/>
        </w:rPr>
        <w:fldChar w:fldCharType="separate"/>
      </w:r>
      <w:r>
        <w:rPr>
          <w:rFonts w:hint="eastAsia" w:ascii="宋体" w:hAnsi="宋体" w:eastAsia="宋体"/>
          <w:color w:val="auto"/>
          <w:szCs w:val="24"/>
          <w:highlight w:val="none"/>
        </w:rPr>
        <w:t>6. 质疑</w:t>
      </w:r>
      <w:r>
        <w:rPr>
          <w:color w:val="auto"/>
          <w:highlight w:val="none"/>
        </w:rPr>
        <w:tab/>
      </w:r>
      <w:r>
        <w:rPr>
          <w:color w:val="auto"/>
          <w:highlight w:val="none"/>
        </w:rPr>
        <w:fldChar w:fldCharType="begin"/>
      </w:r>
      <w:r>
        <w:rPr>
          <w:color w:val="auto"/>
          <w:highlight w:val="none"/>
        </w:rPr>
        <w:instrText xml:space="preserve"> PAGEREF _Toc13602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70C6348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_Toc29865 </w:instrText>
      </w:r>
      <w:r>
        <w:rPr>
          <w:rFonts w:eastAsia="仿宋"/>
          <w:color w:val="auto"/>
          <w:highlight w:val="none"/>
        </w:rPr>
        <w:fldChar w:fldCharType="separate"/>
      </w:r>
      <w:r>
        <w:rPr>
          <w:rFonts w:hint="eastAsia" w:ascii="宋体" w:hAnsi="宋体" w:eastAsia="宋体"/>
          <w:color w:val="auto"/>
          <w:szCs w:val="24"/>
          <w:highlight w:val="none"/>
        </w:rPr>
        <w:t>7. 投诉</w:t>
      </w:r>
      <w:r>
        <w:rPr>
          <w:color w:val="auto"/>
          <w:highlight w:val="none"/>
        </w:rPr>
        <w:tab/>
      </w:r>
      <w:r>
        <w:rPr>
          <w:color w:val="auto"/>
          <w:highlight w:val="none"/>
        </w:rPr>
        <w:fldChar w:fldCharType="begin"/>
      </w:r>
      <w:r>
        <w:rPr>
          <w:color w:val="auto"/>
          <w:highlight w:val="none"/>
        </w:rPr>
        <w:instrText xml:space="preserve"> PAGEREF _Toc29865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67219CD8">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_Toc16848 </w:instrText>
      </w:r>
      <w:r>
        <w:rPr>
          <w:rFonts w:eastAsia="仿宋"/>
          <w:color w:val="auto"/>
          <w:highlight w:val="none"/>
        </w:rPr>
        <w:fldChar w:fldCharType="separate"/>
      </w:r>
      <w:r>
        <w:rPr>
          <w:rFonts w:hint="eastAsia" w:ascii="宋体" w:hAnsi="宋体" w:eastAsia="宋体" w:cs="宋体"/>
          <w:color w:val="auto"/>
          <w:szCs w:val="36"/>
          <w:highlight w:val="none"/>
        </w:rPr>
        <w:t>二、招标文件</w:t>
      </w:r>
      <w:r>
        <w:rPr>
          <w:color w:val="auto"/>
          <w:highlight w:val="none"/>
        </w:rPr>
        <w:tab/>
      </w:r>
      <w:r>
        <w:rPr>
          <w:color w:val="auto"/>
          <w:highlight w:val="none"/>
        </w:rPr>
        <w:fldChar w:fldCharType="begin"/>
      </w:r>
      <w:r>
        <w:rPr>
          <w:color w:val="auto"/>
          <w:highlight w:val="none"/>
        </w:rPr>
        <w:instrText xml:space="preserve"> PAGEREF _Toc16848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0ACF292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_Toc28058 </w:instrText>
      </w:r>
      <w:r>
        <w:rPr>
          <w:rFonts w:eastAsia="仿宋"/>
          <w:color w:val="auto"/>
          <w:highlight w:val="none"/>
        </w:rPr>
        <w:fldChar w:fldCharType="separate"/>
      </w:r>
      <w:r>
        <w:rPr>
          <w:rFonts w:hint="eastAsia" w:ascii="宋体" w:hAnsi="宋体" w:eastAsia="宋体"/>
          <w:color w:val="auto"/>
          <w:szCs w:val="24"/>
          <w:highlight w:val="none"/>
        </w:rPr>
        <w:t>8. 招标文件构成</w:t>
      </w:r>
      <w:r>
        <w:rPr>
          <w:color w:val="auto"/>
          <w:highlight w:val="none"/>
        </w:rPr>
        <w:tab/>
      </w:r>
      <w:r>
        <w:rPr>
          <w:color w:val="auto"/>
          <w:highlight w:val="none"/>
        </w:rPr>
        <w:fldChar w:fldCharType="begin"/>
      </w:r>
      <w:r>
        <w:rPr>
          <w:color w:val="auto"/>
          <w:highlight w:val="none"/>
        </w:rPr>
        <w:instrText xml:space="preserve"> PAGEREF _Toc28058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21AE824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_Toc19757 </w:instrText>
      </w:r>
      <w:r>
        <w:rPr>
          <w:rFonts w:eastAsia="仿宋"/>
          <w:color w:val="auto"/>
          <w:highlight w:val="none"/>
        </w:rPr>
        <w:fldChar w:fldCharType="separate"/>
      </w:r>
      <w:r>
        <w:rPr>
          <w:rFonts w:hint="eastAsia" w:ascii="宋体" w:hAnsi="宋体" w:eastAsia="宋体"/>
          <w:color w:val="auto"/>
          <w:szCs w:val="24"/>
          <w:highlight w:val="none"/>
        </w:rPr>
        <w:t>9. 招标文件的澄清</w:t>
      </w:r>
      <w:r>
        <w:rPr>
          <w:color w:val="auto"/>
          <w:highlight w:val="none"/>
        </w:rPr>
        <w:tab/>
      </w:r>
      <w:r>
        <w:rPr>
          <w:color w:val="auto"/>
          <w:highlight w:val="none"/>
        </w:rPr>
        <w:fldChar w:fldCharType="begin"/>
      </w:r>
      <w:r>
        <w:rPr>
          <w:color w:val="auto"/>
          <w:highlight w:val="none"/>
        </w:rPr>
        <w:instrText xml:space="preserve"> PAGEREF _Toc19757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44A51F2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_Toc28559 </w:instrText>
      </w:r>
      <w:r>
        <w:rPr>
          <w:rFonts w:eastAsia="仿宋"/>
          <w:color w:val="auto"/>
          <w:highlight w:val="none"/>
        </w:rPr>
        <w:fldChar w:fldCharType="separate"/>
      </w:r>
      <w:r>
        <w:rPr>
          <w:rFonts w:hint="eastAsia" w:ascii="宋体" w:hAnsi="宋体" w:eastAsia="宋体"/>
          <w:color w:val="auto"/>
          <w:szCs w:val="24"/>
          <w:highlight w:val="none"/>
        </w:rPr>
        <w:t>10. 招标文件的修改</w:t>
      </w:r>
      <w:r>
        <w:rPr>
          <w:color w:val="auto"/>
          <w:highlight w:val="none"/>
        </w:rPr>
        <w:tab/>
      </w:r>
      <w:r>
        <w:rPr>
          <w:color w:val="auto"/>
          <w:highlight w:val="none"/>
        </w:rPr>
        <w:fldChar w:fldCharType="begin"/>
      </w:r>
      <w:r>
        <w:rPr>
          <w:color w:val="auto"/>
          <w:highlight w:val="none"/>
        </w:rPr>
        <w:instrText xml:space="preserve"> PAGEREF _Toc28559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6B9D8E96">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_Toc18249 </w:instrText>
      </w:r>
      <w:r>
        <w:rPr>
          <w:rFonts w:eastAsia="仿宋"/>
          <w:color w:val="auto"/>
          <w:highlight w:val="none"/>
        </w:rPr>
        <w:fldChar w:fldCharType="separate"/>
      </w:r>
      <w:r>
        <w:rPr>
          <w:rFonts w:hint="eastAsia" w:ascii="宋体" w:hAnsi="宋体" w:eastAsia="宋体" w:cs="宋体"/>
          <w:color w:val="auto"/>
          <w:szCs w:val="36"/>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_Toc18249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0680778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_Toc15594 </w:instrText>
      </w:r>
      <w:r>
        <w:rPr>
          <w:rFonts w:eastAsia="仿宋"/>
          <w:color w:val="auto"/>
          <w:highlight w:val="none"/>
        </w:rPr>
        <w:fldChar w:fldCharType="separate"/>
      </w:r>
      <w:r>
        <w:rPr>
          <w:rFonts w:hint="eastAsia" w:ascii="宋体" w:hAnsi="宋体" w:eastAsia="宋体"/>
          <w:color w:val="auto"/>
          <w:szCs w:val="24"/>
          <w:highlight w:val="none"/>
        </w:rPr>
        <w:t>11. 投标文件编写注意事项（实质性要求）</w:t>
      </w:r>
      <w:r>
        <w:rPr>
          <w:color w:val="auto"/>
          <w:highlight w:val="none"/>
        </w:rPr>
        <w:tab/>
      </w:r>
      <w:r>
        <w:rPr>
          <w:color w:val="auto"/>
          <w:highlight w:val="none"/>
        </w:rPr>
        <w:fldChar w:fldCharType="begin"/>
      </w:r>
      <w:r>
        <w:rPr>
          <w:color w:val="auto"/>
          <w:highlight w:val="none"/>
        </w:rPr>
        <w:instrText xml:space="preserve"> PAGEREF _Toc15594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775021E6">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_Toc31044 </w:instrText>
      </w:r>
      <w:r>
        <w:rPr>
          <w:rFonts w:eastAsia="仿宋"/>
          <w:color w:val="auto"/>
          <w:highlight w:val="none"/>
        </w:rPr>
        <w:fldChar w:fldCharType="separate"/>
      </w:r>
      <w:r>
        <w:rPr>
          <w:rFonts w:hint="eastAsia" w:ascii="宋体" w:hAnsi="宋体" w:eastAsia="宋体"/>
          <w:color w:val="auto"/>
          <w:szCs w:val="24"/>
          <w:highlight w:val="none"/>
        </w:rPr>
        <w:t>12. 投标文件构成（实质性要求）</w:t>
      </w:r>
      <w:r>
        <w:rPr>
          <w:color w:val="auto"/>
          <w:highlight w:val="none"/>
        </w:rPr>
        <w:tab/>
      </w:r>
      <w:r>
        <w:rPr>
          <w:color w:val="auto"/>
          <w:highlight w:val="none"/>
        </w:rPr>
        <w:fldChar w:fldCharType="begin"/>
      </w:r>
      <w:r>
        <w:rPr>
          <w:color w:val="auto"/>
          <w:highlight w:val="none"/>
        </w:rPr>
        <w:instrText xml:space="preserve"> PAGEREF _Toc31044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35FD5A6A">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_Toc29041 </w:instrText>
      </w:r>
      <w:r>
        <w:rPr>
          <w:rFonts w:eastAsia="仿宋"/>
          <w:color w:val="auto"/>
          <w:highlight w:val="none"/>
        </w:rPr>
        <w:fldChar w:fldCharType="separate"/>
      </w:r>
      <w:r>
        <w:rPr>
          <w:rFonts w:hint="eastAsia" w:ascii="宋体" w:hAnsi="宋体" w:eastAsia="宋体"/>
          <w:color w:val="auto"/>
          <w:szCs w:val="24"/>
          <w:highlight w:val="none"/>
        </w:rPr>
        <w:t>13. 投标文件的格式要求</w:t>
      </w:r>
      <w:r>
        <w:rPr>
          <w:color w:val="auto"/>
          <w:highlight w:val="none"/>
        </w:rPr>
        <w:tab/>
      </w:r>
      <w:r>
        <w:rPr>
          <w:color w:val="auto"/>
          <w:highlight w:val="none"/>
        </w:rPr>
        <w:fldChar w:fldCharType="begin"/>
      </w:r>
      <w:r>
        <w:rPr>
          <w:color w:val="auto"/>
          <w:highlight w:val="none"/>
        </w:rPr>
        <w:instrText xml:space="preserve"> PAGEREF _Toc29041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7D8F1B09">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_Toc12908 </w:instrText>
      </w:r>
      <w:r>
        <w:rPr>
          <w:rFonts w:eastAsia="仿宋"/>
          <w:color w:val="auto"/>
          <w:highlight w:val="none"/>
        </w:rPr>
        <w:fldChar w:fldCharType="separate"/>
      </w:r>
      <w:r>
        <w:rPr>
          <w:rFonts w:hint="eastAsia" w:ascii="宋体" w:hAnsi="宋体" w:eastAsia="宋体"/>
          <w:color w:val="auto"/>
          <w:szCs w:val="24"/>
          <w:highlight w:val="none"/>
        </w:rPr>
        <w:t>14. 投标报价（实质性要求）</w:t>
      </w:r>
      <w:r>
        <w:rPr>
          <w:color w:val="auto"/>
          <w:highlight w:val="none"/>
        </w:rPr>
        <w:tab/>
      </w:r>
      <w:r>
        <w:rPr>
          <w:color w:val="auto"/>
          <w:highlight w:val="none"/>
        </w:rPr>
        <w:fldChar w:fldCharType="begin"/>
      </w:r>
      <w:r>
        <w:rPr>
          <w:color w:val="auto"/>
          <w:highlight w:val="none"/>
        </w:rPr>
        <w:instrText xml:space="preserve"> PAGEREF _Toc12908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711ED29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_Toc8041 </w:instrText>
      </w:r>
      <w:r>
        <w:rPr>
          <w:rFonts w:eastAsia="仿宋"/>
          <w:color w:val="auto"/>
          <w:highlight w:val="none"/>
        </w:rPr>
        <w:fldChar w:fldCharType="separate"/>
      </w:r>
      <w:r>
        <w:rPr>
          <w:rFonts w:hint="eastAsia" w:ascii="宋体" w:hAnsi="宋体" w:eastAsia="宋体"/>
          <w:color w:val="auto"/>
          <w:szCs w:val="24"/>
          <w:highlight w:val="none"/>
        </w:rPr>
        <w:t>15. 投标货币（实质性要求）</w:t>
      </w:r>
      <w:r>
        <w:rPr>
          <w:color w:val="auto"/>
          <w:highlight w:val="none"/>
        </w:rPr>
        <w:tab/>
      </w:r>
      <w:r>
        <w:rPr>
          <w:color w:val="auto"/>
          <w:highlight w:val="none"/>
        </w:rPr>
        <w:fldChar w:fldCharType="begin"/>
      </w:r>
      <w:r>
        <w:rPr>
          <w:color w:val="auto"/>
          <w:highlight w:val="none"/>
        </w:rPr>
        <w:instrText xml:space="preserve"> PAGEREF _Toc8041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50A8FA57">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_Toc854 </w:instrText>
      </w:r>
      <w:r>
        <w:rPr>
          <w:rFonts w:eastAsia="仿宋"/>
          <w:color w:val="auto"/>
          <w:highlight w:val="none"/>
        </w:rPr>
        <w:fldChar w:fldCharType="separate"/>
      </w:r>
      <w:r>
        <w:rPr>
          <w:rFonts w:hint="eastAsia" w:ascii="宋体" w:hAnsi="宋体" w:eastAsia="宋体"/>
          <w:color w:val="auto"/>
          <w:szCs w:val="24"/>
          <w:highlight w:val="none"/>
        </w:rPr>
        <w:t>16. 投标有效期（实质性要求）</w:t>
      </w:r>
      <w:r>
        <w:rPr>
          <w:color w:val="auto"/>
          <w:highlight w:val="none"/>
        </w:rPr>
        <w:tab/>
      </w:r>
      <w:r>
        <w:rPr>
          <w:color w:val="auto"/>
          <w:highlight w:val="none"/>
        </w:rPr>
        <w:fldChar w:fldCharType="begin"/>
      </w:r>
      <w:r>
        <w:rPr>
          <w:color w:val="auto"/>
          <w:highlight w:val="none"/>
        </w:rPr>
        <w:instrText xml:space="preserve"> PAGEREF _Toc854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7F5225C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_Toc26324 </w:instrText>
      </w:r>
      <w:r>
        <w:rPr>
          <w:rFonts w:eastAsia="仿宋"/>
          <w:color w:val="auto"/>
          <w:highlight w:val="none"/>
        </w:rPr>
        <w:fldChar w:fldCharType="separate"/>
      </w:r>
      <w:r>
        <w:rPr>
          <w:rFonts w:hint="eastAsia" w:ascii="宋体" w:hAnsi="宋体" w:eastAsia="宋体"/>
          <w:color w:val="auto"/>
          <w:szCs w:val="24"/>
          <w:highlight w:val="none"/>
        </w:rPr>
        <w:t>17. 投标文件的书写要求（实质性要求）</w:t>
      </w:r>
      <w:r>
        <w:rPr>
          <w:color w:val="auto"/>
          <w:highlight w:val="none"/>
        </w:rPr>
        <w:tab/>
      </w:r>
      <w:r>
        <w:rPr>
          <w:color w:val="auto"/>
          <w:highlight w:val="none"/>
        </w:rPr>
        <w:fldChar w:fldCharType="begin"/>
      </w:r>
      <w:r>
        <w:rPr>
          <w:color w:val="auto"/>
          <w:highlight w:val="none"/>
        </w:rPr>
        <w:instrText xml:space="preserve"> PAGEREF _Toc26324 \h </w:instrText>
      </w:r>
      <w:r>
        <w:rPr>
          <w:color w:val="auto"/>
          <w:highlight w:val="none"/>
        </w:rPr>
        <w:fldChar w:fldCharType="separate"/>
      </w:r>
      <w:r>
        <w:rPr>
          <w:color w:val="auto"/>
          <w:highlight w:val="none"/>
        </w:rPr>
        <w:t>16</w:t>
      </w:r>
      <w:r>
        <w:rPr>
          <w:color w:val="auto"/>
          <w:highlight w:val="none"/>
        </w:rPr>
        <w:fldChar w:fldCharType="end"/>
      </w:r>
      <w:r>
        <w:rPr>
          <w:rFonts w:eastAsia="仿宋"/>
          <w:color w:val="auto"/>
          <w:highlight w:val="none"/>
        </w:rPr>
        <w:fldChar w:fldCharType="end"/>
      </w:r>
    </w:p>
    <w:p w14:paraId="2CD81591">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_Toc7865 </w:instrText>
      </w:r>
      <w:r>
        <w:rPr>
          <w:rFonts w:eastAsia="仿宋"/>
          <w:color w:val="auto"/>
          <w:highlight w:val="none"/>
        </w:rPr>
        <w:fldChar w:fldCharType="separate"/>
      </w:r>
      <w:r>
        <w:rPr>
          <w:rFonts w:hint="eastAsia" w:ascii="宋体" w:hAnsi="宋体" w:eastAsia="宋体"/>
          <w:color w:val="auto"/>
          <w:szCs w:val="24"/>
          <w:highlight w:val="none"/>
        </w:rPr>
        <w:t>18. 投标保证金（实质性要求）</w:t>
      </w:r>
      <w:r>
        <w:rPr>
          <w:color w:val="auto"/>
          <w:highlight w:val="none"/>
        </w:rPr>
        <w:tab/>
      </w:r>
      <w:r>
        <w:rPr>
          <w:color w:val="auto"/>
          <w:highlight w:val="none"/>
        </w:rPr>
        <w:fldChar w:fldCharType="begin"/>
      </w:r>
      <w:r>
        <w:rPr>
          <w:color w:val="auto"/>
          <w:highlight w:val="none"/>
        </w:rPr>
        <w:instrText xml:space="preserve"> PAGEREF _Toc7865 \h </w:instrText>
      </w:r>
      <w:r>
        <w:rPr>
          <w:color w:val="auto"/>
          <w:highlight w:val="none"/>
        </w:rPr>
        <w:fldChar w:fldCharType="separate"/>
      </w:r>
      <w:r>
        <w:rPr>
          <w:color w:val="auto"/>
          <w:highlight w:val="none"/>
        </w:rPr>
        <w:t>16</w:t>
      </w:r>
      <w:r>
        <w:rPr>
          <w:color w:val="auto"/>
          <w:highlight w:val="none"/>
        </w:rPr>
        <w:fldChar w:fldCharType="end"/>
      </w:r>
      <w:r>
        <w:rPr>
          <w:rFonts w:eastAsia="仿宋"/>
          <w:color w:val="auto"/>
          <w:highlight w:val="none"/>
        </w:rPr>
        <w:fldChar w:fldCharType="end"/>
      </w:r>
    </w:p>
    <w:p w14:paraId="33072720">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_Toc24418 </w:instrText>
      </w:r>
      <w:r>
        <w:rPr>
          <w:rFonts w:eastAsia="仿宋"/>
          <w:color w:val="auto"/>
          <w:highlight w:val="none"/>
        </w:rPr>
        <w:fldChar w:fldCharType="separate"/>
      </w:r>
      <w:r>
        <w:rPr>
          <w:rFonts w:hint="eastAsia" w:ascii="宋体" w:hAnsi="宋体" w:eastAsia="宋体" w:cs="宋体"/>
          <w:color w:val="auto"/>
          <w:szCs w:val="36"/>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_Toc24418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71880316">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_Toc30219 </w:instrText>
      </w:r>
      <w:r>
        <w:rPr>
          <w:rFonts w:eastAsia="仿宋"/>
          <w:color w:val="auto"/>
          <w:highlight w:val="none"/>
        </w:rPr>
        <w:fldChar w:fldCharType="separate"/>
      </w:r>
      <w:r>
        <w:rPr>
          <w:rFonts w:hint="eastAsia" w:ascii="宋体" w:hAnsi="宋体" w:eastAsia="宋体"/>
          <w:color w:val="auto"/>
          <w:szCs w:val="24"/>
          <w:highlight w:val="none"/>
        </w:rPr>
        <w:t>19. 投标文件的</w:t>
      </w:r>
      <w:r>
        <w:rPr>
          <w:rFonts w:hint="eastAsia" w:ascii="宋体" w:hAnsi="宋体" w:eastAsia="宋体"/>
          <w:color w:val="auto"/>
          <w:szCs w:val="24"/>
          <w:highlight w:val="none"/>
          <w:lang w:val="en-US" w:eastAsia="zh-CN"/>
        </w:rPr>
        <w:t>加密</w:t>
      </w:r>
      <w:r>
        <w:rPr>
          <w:rFonts w:hint="eastAsia" w:ascii="宋体" w:hAnsi="宋体" w:eastAsia="宋体"/>
          <w:color w:val="auto"/>
          <w:szCs w:val="24"/>
          <w:highlight w:val="none"/>
        </w:rPr>
        <w:t>与标记（实质性要求）</w:t>
      </w:r>
      <w:r>
        <w:rPr>
          <w:color w:val="auto"/>
          <w:highlight w:val="none"/>
        </w:rPr>
        <w:tab/>
      </w:r>
      <w:r>
        <w:rPr>
          <w:color w:val="auto"/>
          <w:highlight w:val="none"/>
        </w:rPr>
        <w:fldChar w:fldCharType="begin"/>
      </w:r>
      <w:r>
        <w:rPr>
          <w:color w:val="auto"/>
          <w:highlight w:val="none"/>
        </w:rPr>
        <w:instrText xml:space="preserve"> PAGEREF _Toc30219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0CC169D1">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_Toc13070 </w:instrText>
      </w:r>
      <w:r>
        <w:rPr>
          <w:rFonts w:eastAsia="仿宋"/>
          <w:color w:val="auto"/>
          <w:highlight w:val="none"/>
        </w:rPr>
        <w:fldChar w:fldCharType="separate"/>
      </w:r>
      <w:r>
        <w:rPr>
          <w:rFonts w:hint="eastAsia" w:ascii="宋体" w:hAnsi="宋体" w:eastAsia="宋体"/>
          <w:color w:val="auto"/>
          <w:szCs w:val="24"/>
          <w:highlight w:val="none"/>
        </w:rPr>
        <w:t>20. 提交投标文件的截止时间和地点（实质性要求）</w:t>
      </w:r>
      <w:r>
        <w:rPr>
          <w:color w:val="auto"/>
          <w:highlight w:val="none"/>
        </w:rPr>
        <w:tab/>
      </w:r>
      <w:r>
        <w:rPr>
          <w:color w:val="auto"/>
          <w:highlight w:val="none"/>
        </w:rPr>
        <w:fldChar w:fldCharType="begin"/>
      </w:r>
      <w:r>
        <w:rPr>
          <w:color w:val="auto"/>
          <w:highlight w:val="none"/>
        </w:rPr>
        <w:instrText xml:space="preserve"> PAGEREF _Toc13070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134D1C07">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_Toc6204 </w:instrText>
      </w:r>
      <w:r>
        <w:rPr>
          <w:rFonts w:eastAsia="仿宋"/>
          <w:color w:val="auto"/>
          <w:highlight w:val="none"/>
        </w:rPr>
        <w:fldChar w:fldCharType="separate"/>
      </w:r>
      <w:r>
        <w:rPr>
          <w:rFonts w:hint="eastAsia" w:ascii="宋体" w:hAnsi="宋体" w:eastAsia="宋体" w:cs="宋体"/>
          <w:color w:val="auto"/>
          <w:szCs w:val="36"/>
          <w:highlight w:val="none"/>
        </w:rPr>
        <w:t>五、开标与评标</w:t>
      </w:r>
      <w:r>
        <w:rPr>
          <w:color w:val="auto"/>
          <w:highlight w:val="none"/>
        </w:rPr>
        <w:tab/>
      </w:r>
      <w:r>
        <w:rPr>
          <w:color w:val="auto"/>
          <w:highlight w:val="none"/>
        </w:rPr>
        <w:fldChar w:fldCharType="begin"/>
      </w:r>
      <w:r>
        <w:rPr>
          <w:color w:val="auto"/>
          <w:highlight w:val="none"/>
        </w:rPr>
        <w:instrText xml:space="preserve"> PAGEREF _Toc6204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7746631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_Toc30336 </w:instrText>
      </w:r>
      <w:r>
        <w:rPr>
          <w:rFonts w:eastAsia="仿宋"/>
          <w:color w:val="auto"/>
          <w:highlight w:val="none"/>
        </w:rPr>
        <w:fldChar w:fldCharType="separate"/>
      </w:r>
      <w:r>
        <w:rPr>
          <w:rFonts w:hint="eastAsia" w:ascii="宋体" w:hAnsi="宋体" w:eastAsia="宋体"/>
          <w:color w:val="auto"/>
          <w:szCs w:val="24"/>
          <w:highlight w:val="none"/>
        </w:rPr>
        <w:t>21. 开标</w:t>
      </w:r>
      <w:r>
        <w:rPr>
          <w:color w:val="auto"/>
          <w:highlight w:val="none"/>
        </w:rPr>
        <w:tab/>
      </w:r>
      <w:r>
        <w:rPr>
          <w:color w:val="auto"/>
          <w:highlight w:val="none"/>
        </w:rPr>
        <w:fldChar w:fldCharType="begin"/>
      </w:r>
      <w:r>
        <w:rPr>
          <w:color w:val="auto"/>
          <w:highlight w:val="none"/>
        </w:rPr>
        <w:instrText xml:space="preserve"> PAGEREF _Toc30336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6DBFBDA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_Toc19195 </w:instrText>
      </w:r>
      <w:r>
        <w:rPr>
          <w:rFonts w:eastAsia="仿宋"/>
          <w:color w:val="auto"/>
          <w:highlight w:val="none"/>
        </w:rPr>
        <w:fldChar w:fldCharType="separate"/>
      </w:r>
      <w:r>
        <w:rPr>
          <w:rFonts w:hint="eastAsia" w:ascii="宋体" w:hAnsi="宋体" w:eastAsia="宋体"/>
          <w:color w:val="auto"/>
          <w:szCs w:val="24"/>
          <w:highlight w:val="none"/>
        </w:rPr>
        <w:t>22. 评标</w:t>
      </w:r>
      <w:r>
        <w:rPr>
          <w:color w:val="auto"/>
          <w:highlight w:val="none"/>
        </w:rPr>
        <w:tab/>
      </w:r>
      <w:r>
        <w:rPr>
          <w:color w:val="auto"/>
          <w:highlight w:val="none"/>
        </w:rPr>
        <w:fldChar w:fldCharType="begin"/>
      </w:r>
      <w:r>
        <w:rPr>
          <w:color w:val="auto"/>
          <w:highlight w:val="none"/>
        </w:rPr>
        <w:instrText xml:space="preserve"> PAGEREF _Toc19195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2E5016B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_Toc30123 </w:instrText>
      </w:r>
      <w:r>
        <w:rPr>
          <w:rFonts w:eastAsia="仿宋"/>
          <w:color w:val="auto"/>
          <w:highlight w:val="none"/>
        </w:rPr>
        <w:fldChar w:fldCharType="separate"/>
      </w:r>
      <w:r>
        <w:rPr>
          <w:rFonts w:hint="eastAsia" w:ascii="宋体" w:hAnsi="宋体" w:eastAsia="宋体"/>
          <w:color w:val="auto"/>
          <w:szCs w:val="24"/>
          <w:highlight w:val="none"/>
        </w:rPr>
        <w:t>23. 评标过程的保密</w:t>
      </w:r>
      <w:r>
        <w:rPr>
          <w:color w:val="auto"/>
          <w:highlight w:val="none"/>
        </w:rPr>
        <w:tab/>
      </w:r>
      <w:r>
        <w:rPr>
          <w:color w:val="auto"/>
          <w:highlight w:val="none"/>
        </w:rPr>
        <w:fldChar w:fldCharType="begin"/>
      </w:r>
      <w:r>
        <w:rPr>
          <w:color w:val="auto"/>
          <w:highlight w:val="none"/>
        </w:rPr>
        <w:instrText xml:space="preserve"> PAGEREF _Toc30123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31782EEA">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_Toc23397 </w:instrText>
      </w:r>
      <w:r>
        <w:rPr>
          <w:rFonts w:eastAsia="仿宋"/>
          <w:color w:val="auto"/>
          <w:highlight w:val="none"/>
        </w:rPr>
        <w:fldChar w:fldCharType="separate"/>
      </w:r>
      <w:r>
        <w:rPr>
          <w:rFonts w:hint="eastAsia" w:ascii="宋体" w:hAnsi="宋体" w:eastAsia="宋体"/>
          <w:color w:val="auto"/>
          <w:szCs w:val="24"/>
          <w:highlight w:val="none"/>
        </w:rPr>
        <w:t>24. 在招标采购中，出现下列情形之一的，应予废标</w:t>
      </w:r>
      <w:r>
        <w:rPr>
          <w:color w:val="auto"/>
          <w:highlight w:val="none"/>
        </w:rPr>
        <w:tab/>
      </w:r>
      <w:r>
        <w:rPr>
          <w:color w:val="auto"/>
          <w:highlight w:val="none"/>
        </w:rPr>
        <w:fldChar w:fldCharType="begin"/>
      </w:r>
      <w:r>
        <w:rPr>
          <w:color w:val="auto"/>
          <w:highlight w:val="none"/>
        </w:rPr>
        <w:instrText xml:space="preserve"> PAGEREF _Toc23397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54CB389A">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_Toc7752 </w:instrText>
      </w:r>
      <w:r>
        <w:rPr>
          <w:rFonts w:eastAsia="仿宋"/>
          <w:color w:val="auto"/>
          <w:highlight w:val="none"/>
        </w:rPr>
        <w:fldChar w:fldCharType="separate"/>
      </w:r>
      <w:r>
        <w:rPr>
          <w:rFonts w:hint="eastAsia" w:ascii="宋体" w:hAnsi="宋体" w:eastAsia="宋体" w:cs="宋体"/>
          <w:color w:val="auto"/>
          <w:szCs w:val="36"/>
          <w:highlight w:val="none"/>
        </w:rPr>
        <w:t>六、中标结果</w:t>
      </w:r>
      <w:r>
        <w:rPr>
          <w:color w:val="auto"/>
          <w:highlight w:val="none"/>
        </w:rPr>
        <w:tab/>
      </w:r>
      <w:r>
        <w:rPr>
          <w:color w:val="auto"/>
          <w:highlight w:val="none"/>
        </w:rPr>
        <w:fldChar w:fldCharType="begin"/>
      </w:r>
      <w:r>
        <w:rPr>
          <w:color w:val="auto"/>
          <w:highlight w:val="none"/>
        </w:rPr>
        <w:instrText xml:space="preserve"> PAGEREF _Toc7752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6A222471">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_Toc18717 </w:instrText>
      </w:r>
      <w:r>
        <w:rPr>
          <w:rFonts w:eastAsia="仿宋"/>
          <w:color w:val="auto"/>
          <w:highlight w:val="none"/>
        </w:rPr>
        <w:fldChar w:fldCharType="separate"/>
      </w:r>
      <w:r>
        <w:rPr>
          <w:rFonts w:hint="eastAsia" w:ascii="宋体" w:hAnsi="宋体" w:eastAsia="宋体"/>
          <w:color w:val="auto"/>
          <w:szCs w:val="24"/>
          <w:highlight w:val="none"/>
        </w:rPr>
        <w:t>25. 中标人的确定</w:t>
      </w:r>
      <w:r>
        <w:rPr>
          <w:color w:val="auto"/>
          <w:highlight w:val="none"/>
        </w:rPr>
        <w:tab/>
      </w:r>
      <w:r>
        <w:rPr>
          <w:color w:val="auto"/>
          <w:highlight w:val="none"/>
        </w:rPr>
        <w:fldChar w:fldCharType="begin"/>
      </w:r>
      <w:r>
        <w:rPr>
          <w:color w:val="auto"/>
          <w:highlight w:val="none"/>
        </w:rPr>
        <w:instrText xml:space="preserve"> PAGEREF _Toc18717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233170A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_Toc16144 </w:instrText>
      </w:r>
      <w:r>
        <w:rPr>
          <w:rFonts w:eastAsia="仿宋"/>
          <w:color w:val="auto"/>
          <w:highlight w:val="none"/>
        </w:rPr>
        <w:fldChar w:fldCharType="separate"/>
      </w:r>
      <w:r>
        <w:rPr>
          <w:rFonts w:hint="eastAsia" w:ascii="宋体" w:hAnsi="宋体" w:eastAsia="宋体"/>
          <w:color w:val="auto"/>
          <w:szCs w:val="24"/>
          <w:highlight w:val="none"/>
        </w:rPr>
        <w:t>26. 中标通知书</w:t>
      </w:r>
      <w:r>
        <w:rPr>
          <w:color w:val="auto"/>
          <w:highlight w:val="none"/>
        </w:rPr>
        <w:tab/>
      </w:r>
      <w:r>
        <w:rPr>
          <w:color w:val="auto"/>
          <w:highlight w:val="none"/>
        </w:rPr>
        <w:fldChar w:fldCharType="begin"/>
      </w:r>
      <w:r>
        <w:rPr>
          <w:color w:val="auto"/>
          <w:highlight w:val="none"/>
        </w:rPr>
        <w:instrText xml:space="preserve"> PAGEREF _Toc16144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67068B4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_Toc18195 </w:instrText>
      </w:r>
      <w:r>
        <w:rPr>
          <w:rFonts w:eastAsia="仿宋"/>
          <w:color w:val="auto"/>
          <w:highlight w:val="none"/>
        </w:rPr>
        <w:fldChar w:fldCharType="separate"/>
      </w:r>
      <w:r>
        <w:rPr>
          <w:rFonts w:hint="eastAsia" w:ascii="宋体" w:hAnsi="宋体" w:eastAsia="宋体"/>
          <w:color w:val="auto"/>
          <w:szCs w:val="24"/>
          <w:highlight w:val="none"/>
        </w:rPr>
        <w:t>27. 签订合同（实质性要求）</w:t>
      </w:r>
      <w:r>
        <w:rPr>
          <w:color w:val="auto"/>
          <w:highlight w:val="none"/>
        </w:rPr>
        <w:tab/>
      </w:r>
      <w:r>
        <w:rPr>
          <w:color w:val="auto"/>
          <w:highlight w:val="none"/>
        </w:rPr>
        <w:fldChar w:fldCharType="begin"/>
      </w:r>
      <w:r>
        <w:rPr>
          <w:color w:val="auto"/>
          <w:highlight w:val="none"/>
        </w:rPr>
        <w:instrText xml:space="preserve"> PAGEREF _Toc18195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41F77F9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_Toc18919 </w:instrText>
      </w:r>
      <w:r>
        <w:rPr>
          <w:rFonts w:eastAsia="仿宋"/>
          <w:color w:val="auto"/>
          <w:highlight w:val="none"/>
        </w:rPr>
        <w:fldChar w:fldCharType="separate"/>
      </w:r>
      <w:r>
        <w:rPr>
          <w:rFonts w:hint="eastAsia" w:ascii="宋体" w:hAnsi="宋体" w:eastAsia="宋体"/>
          <w:color w:val="auto"/>
          <w:szCs w:val="24"/>
          <w:highlight w:val="none"/>
        </w:rPr>
        <w:t>28. 合同分包（实质性要求）</w:t>
      </w:r>
      <w:r>
        <w:rPr>
          <w:color w:val="auto"/>
          <w:highlight w:val="none"/>
        </w:rPr>
        <w:tab/>
      </w:r>
      <w:r>
        <w:rPr>
          <w:color w:val="auto"/>
          <w:highlight w:val="none"/>
        </w:rPr>
        <w:fldChar w:fldCharType="begin"/>
      </w:r>
      <w:r>
        <w:rPr>
          <w:color w:val="auto"/>
          <w:highlight w:val="none"/>
        </w:rPr>
        <w:instrText xml:space="preserve"> PAGEREF _Toc18919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76B8488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_Toc10114 </w:instrText>
      </w:r>
      <w:r>
        <w:rPr>
          <w:rFonts w:eastAsia="仿宋"/>
          <w:color w:val="auto"/>
          <w:highlight w:val="none"/>
        </w:rPr>
        <w:fldChar w:fldCharType="separate"/>
      </w:r>
      <w:r>
        <w:rPr>
          <w:rFonts w:hint="eastAsia" w:ascii="宋体" w:hAnsi="宋体" w:eastAsia="宋体"/>
          <w:color w:val="auto"/>
          <w:szCs w:val="24"/>
          <w:highlight w:val="none"/>
        </w:rPr>
        <w:t>29. 禁止合同转包</w:t>
      </w:r>
      <w:r>
        <w:rPr>
          <w:color w:val="auto"/>
          <w:highlight w:val="none"/>
        </w:rPr>
        <w:tab/>
      </w:r>
      <w:r>
        <w:rPr>
          <w:color w:val="auto"/>
          <w:highlight w:val="none"/>
        </w:rPr>
        <w:fldChar w:fldCharType="begin"/>
      </w:r>
      <w:r>
        <w:rPr>
          <w:color w:val="auto"/>
          <w:highlight w:val="none"/>
        </w:rPr>
        <w:instrText xml:space="preserve"> PAGEREF _Toc10114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6F195864">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_Toc30814 </w:instrText>
      </w:r>
      <w:r>
        <w:rPr>
          <w:rFonts w:eastAsia="仿宋"/>
          <w:color w:val="auto"/>
          <w:highlight w:val="none"/>
        </w:rPr>
        <w:fldChar w:fldCharType="separate"/>
      </w:r>
      <w:r>
        <w:rPr>
          <w:rFonts w:hint="eastAsia" w:ascii="宋体" w:hAnsi="宋体" w:eastAsia="宋体"/>
          <w:color w:val="auto"/>
          <w:szCs w:val="24"/>
          <w:highlight w:val="none"/>
        </w:rPr>
        <w:t>30. 补充合同</w:t>
      </w:r>
      <w:r>
        <w:rPr>
          <w:color w:val="auto"/>
          <w:highlight w:val="none"/>
        </w:rPr>
        <w:tab/>
      </w:r>
      <w:r>
        <w:rPr>
          <w:color w:val="auto"/>
          <w:highlight w:val="none"/>
        </w:rPr>
        <w:fldChar w:fldCharType="begin"/>
      </w:r>
      <w:r>
        <w:rPr>
          <w:color w:val="auto"/>
          <w:highlight w:val="none"/>
        </w:rPr>
        <w:instrText xml:space="preserve"> PAGEREF _Toc30814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73A2171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_Toc13554 </w:instrText>
      </w:r>
      <w:r>
        <w:rPr>
          <w:rFonts w:eastAsia="仿宋"/>
          <w:color w:val="auto"/>
          <w:highlight w:val="none"/>
        </w:rPr>
        <w:fldChar w:fldCharType="separate"/>
      </w:r>
      <w:r>
        <w:rPr>
          <w:rFonts w:hint="eastAsia" w:ascii="宋体" w:hAnsi="宋体" w:eastAsia="宋体"/>
          <w:color w:val="auto"/>
          <w:szCs w:val="24"/>
          <w:highlight w:val="none"/>
        </w:rPr>
        <w:t>31. 履约保证金（实质性要求）</w:t>
      </w:r>
      <w:r>
        <w:rPr>
          <w:color w:val="auto"/>
          <w:highlight w:val="none"/>
        </w:rPr>
        <w:tab/>
      </w:r>
      <w:r>
        <w:rPr>
          <w:color w:val="auto"/>
          <w:highlight w:val="none"/>
        </w:rPr>
        <w:fldChar w:fldCharType="begin"/>
      </w:r>
      <w:r>
        <w:rPr>
          <w:color w:val="auto"/>
          <w:highlight w:val="none"/>
        </w:rPr>
        <w:instrText xml:space="preserve"> PAGEREF _Toc13554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52E691E1">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_Toc27950 </w:instrText>
      </w:r>
      <w:r>
        <w:rPr>
          <w:rFonts w:eastAsia="仿宋"/>
          <w:color w:val="auto"/>
          <w:highlight w:val="none"/>
        </w:rPr>
        <w:fldChar w:fldCharType="separate"/>
      </w:r>
      <w:r>
        <w:rPr>
          <w:rFonts w:hint="eastAsia" w:ascii="宋体" w:hAnsi="宋体" w:eastAsia="宋体"/>
          <w:color w:val="auto"/>
          <w:szCs w:val="24"/>
          <w:highlight w:val="none"/>
        </w:rPr>
        <w:t>32. 验收</w:t>
      </w:r>
      <w:r>
        <w:rPr>
          <w:color w:val="auto"/>
          <w:highlight w:val="none"/>
        </w:rPr>
        <w:tab/>
      </w:r>
      <w:r>
        <w:rPr>
          <w:color w:val="auto"/>
          <w:highlight w:val="none"/>
        </w:rPr>
        <w:fldChar w:fldCharType="begin"/>
      </w:r>
      <w:r>
        <w:rPr>
          <w:color w:val="auto"/>
          <w:highlight w:val="none"/>
        </w:rPr>
        <w:instrText xml:space="preserve"> PAGEREF _Toc27950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2DB78B77">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_Toc18499 </w:instrText>
      </w:r>
      <w:r>
        <w:rPr>
          <w:rFonts w:eastAsia="仿宋"/>
          <w:color w:val="auto"/>
          <w:highlight w:val="none"/>
        </w:rPr>
        <w:fldChar w:fldCharType="separate"/>
      </w:r>
      <w:r>
        <w:rPr>
          <w:rFonts w:hint="eastAsia" w:ascii="宋体" w:hAnsi="宋体" w:eastAsia="宋体" w:cs="宋体"/>
          <w:color w:val="auto"/>
          <w:szCs w:val="36"/>
          <w:highlight w:val="none"/>
        </w:rPr>
        <w:t>七、其他事项</w:t>
      </w:r>
      <w:r>
        <w:rPr>
          <w:color w:val="auto"/>
          <w:highlight w:val="none"/>
        </w:rPr>
        <w:tab/>
      </w:r>
      <w:r>
        <w:rPr>
          <w:color w:val="auto"/>
          <w:highlight w:val="none"/>
        </w:rPr>
        <w:fldChar w:fldCharType="begin"/>
      </w:r>
      <w:r>
        <w:rPr>
          <w:color w:val="auto"/>
          <w:highlight w:val="none"/>
        </w:rPr>
        <w:instrText xml:space="preserve"> PAGEREF _Toc18499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094271D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_Toc665 </w:instrText>
      </w:r>
      <w:r>
        <w:rPr>
          <w:rFonts w:eastAsia="仿宋"/>
          <w:color w:val="auto"/>
          <w:highlight w:val="none"/>
        </w:rPr>
        <w:fldChar w:fldCharType="separate"/>
      </w:r>
      <w:r>
        <w:rPr>
          <w:rFonts w:hint="eastAsia" w:ascii="宋体" w:hAnsi="宋体" w:eastAsia="宋体"/>
          <w:color w:val="auto"/>
          <w:szCs w:val="24"/>
          <w:highlight w:val="none"/>
        </w:rPr>
        <w:t>33. 解释权</w:t>
      </w:r>
      <w:r>
        <w:rPr>
          <w:color w:val="auto"/>
          <w:highlight w:val="none"/>
        </w:rPr>
        <w:tab/>
      </w:r>
      <w:r>
        <w:rPr>
          <w:color w:val="auto"/>
          <w:highlight w:val="none"/>
        </w:rPr>
        <w:fldChar w:fldCharType="begin"/>
      </w:r>
      <w:r>
        <w:rPr>
          <w:color w:val="auto"/>
          <w:highlight w:val="none"/>
        </w:rPr>
        <w:instrText xml:space="preserve"> PAGEREF _Toc665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45B74E8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_Toc11271 </w:instrText>
      </w:r>
      <w:r>
        <w:rPr>
          <w:rFonts w:eastAsia="仿宋"/>
          <w:color w:val="auto"/>
          <w:highlight w:val="none"/>
        </w:rPr>
        <w:fldChar w:fldCharType="separate"/>
      </w:r>
      <w:r>
        <w:rPr>
          <w:rFonts w:hint="eastAsia" w:ascii="宋体" w:hAnsi="宋体" w:eastAsia="宋体"/>
          <w:color w:val="auto"/>
          <w:szCs w:val="24"/>
          <w:highlight w:val="none"/>
        </w:rPr>
        <w:t>34. 政府采购有关政策（实质性要求）</w:t>
      </w:r>
      <w:r>
        <w:rPr>
          <w:color w:val="auto"/>
          <w:highlight w:val="none"/>
        </w:rPr>
        <w:tab/>
      </w:r>
      <w:r>
        <w:rPr>
          <w:color w:val="auto"/>
          <w:highlight w:val="none"/>
        </w:rPr>
        <w:fldChar w:fldCharType="begin"/>
      </w:r>
      <w:r>
        <w:rPr>
          <w:color w:val="auto"/>
          <w:highlight w:val="none"/>
        </w:rPr>
        <w:instrText xml:space="preserve"> PAGEREF _Toc11271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4937842F">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_Toc13531 </w:instrText>
      </w:r>
      <w:r>
        <w:rPr>
          <w:rFonts w:eastAsia="仿宋"/>
          <w:color w:val="auto"/>
          <w:highlight w:val="none"/>
        </w:rPr>
        <w:fldChar w:fldCharType="separate"/>
      </w:r>
      <w:r>
        <w:rPr>
          <w:rFonts w:hint="eastAsia" w:ascii="宋体" w:hAnsi="宋体" w:eastAsia="宋体" w:cs="宋体"/>
          <w:color w:val="auto"/>
          <w:szCs w:val="32"/>
          <w:highlight w:val="none"/>
        </w:rPr>
        <w:t>第三章  合同书样式及主要条款</w:t>
      </w:r>
      <w:r>
        <w:rPr>
          <w:color w:val="auto"/>
          <w:highlight w:val="none"/>
        </w:rPr>
        <w:tab/>
      </w:r>
      <w:r>
        <w:rPr>
          <w:color w:val="auto"/>
          <w:highlight w:val="none"/>
        </w:rPr>
        <w:fldChar w:fldCharType="begin"/>
      </w:r>
      <w:r>
        <w:rPr>
          <w:color w:val="auto"/>
          <w:highlight w:val="none"/>
        </w:rPr>
        <w:instrText xml:space="preserve"> PAGEREF _Toc13531 \h </w:instrText>
      </w:r>
      <w:r>
        <w:rPr>
          <w:color w:val="auto"/>
          <w:highlight w:val="none"/>
        </w:rPr>
        <w:fldChar w:fldCharType="separate"/>
      </w:r>
      <w:r>
        <w:rPr>
          <w:color w:val="auto"/>
          <w:highlight w:val="none"/>
        </w:rPr>
        <w:t>23</w:t>
      </w:r>
      <w:r>
        <w:rPr>
          <w:color w:val="auto"/>
          <w:highlight w:val="none"/>
        </w:rPr>
        <w:fldChar w:fldCharType="end"/>
      </w:r>
      <w:r>
        <w:rPr>
          <w:rFonts w:eastAsia="仿宋"/>
          <w:color w:val="auto"/>
          <w:highlight w:val="none"/>
        </w:rPr>
        <w:fldChar w:fldCharType="end"/>
      </w:r>
    </w:p>
    <w:p w14:paraId="57BF53C6">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_Toc8120 </w:instrText>
      </w:r>
      <w:r>
        <w:rPr>
          <w:rFonts w:eastAsia="仿宋"/>
          <w:color w:val="auto"/>
          <w:highlight w:val="none"/>
        </w:rPr>
        <w:fldChar w:fldCharType="separate"/>
      </w:r>
      <w:r>
        <w:rPr>
          <w:rFonts w:hint="eastAsia" w:ascii="宋体" w:hAnsi="宋体" w:eastAsia="宋体" w:cs="宋体"/>
          <w:color w:val="auto"/>
          <w:szCs w:val="32"/>
          <w:highlight w:val="none"/>
        </w:rPr>
        <w:t xml:space="preserve">第四章 </w:t>
      </w:r>
      <w:r>
        <w:rPr>
          <w:rFonts w:ascii="宋体" w:hAnsi="宋体" w:eastAsia="宋体" w:cs="宋体"/>
          <w:color w:val="auto"/>
          <w:szCs w:val="32"/>
          <w:highlight w:val="none"/>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_Toc8120 \h </w:instrText>
      </w:r>
      <w:r>
        <w:rPr>
          <w:color w:val="auto"/>
          <w:highlight w:val="none"/>
        </w:rPr>
        <w:fldChar w:fldCharType="separate"/>
      </w:r>
      <w:r>
        <w:rPr>
          <w:color w:val="auto"/>
          <w:highlight w:val="none"/>
        </w:rPr>
        <w:t>30</w:t>
      </w:r>
      <w:r>
        <w:rPr>
          <w:color w:val="auto"/>
          <w:highlight w:val="none"/>
        </w:rPr>
        <w:fldChar w:fldCharType="end"/>
      </w:r>
      <w:r>
        <w:rPr>
          <w:rFonts w:eastAsia="仿宋"/>
          <w:color w:val="auto"/>
          <w:highlight w:val="none"/>
        </w:rPr>
        <w:fldChar w:fldCharType="end"/>
      </w:r>
    </w:p>
    <w:p w14:paraId="32E75F62">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_Toc20746 </w:instrText>
      </w:r>
      <w:r>
        <w:rPr>
          <w:rFonts w:eastAsia="仿宋"/>
          <w:color w:val="auto"/>
          <w:highlight w:val="none"/>
        </w:rPr>
        <w:fldChar w:fldCharType="separate"/>
      </w:r>
      <w:r>
        <w:rPr>
          <w:rFonts w:hint="eastAsia" w:eastAsia="宋体"/>
          <w:color w:val="auto"/>
          <w:spacing w:val="20"/>
          <w:highlight w:val="none"/>
        </w:rPr>
        <w:t>一、资格审查部分</w:t>
      </w:r>
      <w:r>
        <w:rPr>
          <w:color w:val="auto"/>
          <w:highlight w:val="none"/>
        </w:rPr>
        <w:tab/>
      </w:r>
      <w:r>
        <w:rPr>
          <w:color w:val="auto"/>
          <w:highlight w:val="none"/>
        </w:rPr>
        <w:fldChar w:fldCharType="begin"/>
      </w:r>
      <w:r>
        <w:rPr>
          <w:color w:val="auto"/>
          <w:highlight w:val="none"/>
        </w:rPr>
        <w:instrText xml:space="preserve"> PAGEREF _Toc20746 \h </w:instrText>
      </w:r>
      <w:r>
        <w:rPr>
          <w:color w:val="auto"/>
          <w:highlight w:val="none"/>
        </w:rPr>
        <w:fldChar w:fldCharType="separate"/>
      </w:r>
      <w:r>
        <w:rPr>
          <w:color w:val="auto"/>
          <w:highlight w:val="none"/>
        </w:rPr>
        <w:t>31</w:t>
      </w:r>
      <w:r>
        <w:rPr>
          <w:color w:val="auto"/>
          <w:highlight w:val="none"/>
        </w:rPr>
        <w:fldChar w:fldCharType="end"/>
      </w:r>
      <w:r>
        <w:rPr>
          <w:rFonts w:eastAsia="仿宋"/>
          <w:color w:val="auto"/>
          <w:highlight w:val="none"/>
        </w:rPr>
        <w:fldChar w:fldCharType="end"/>
      </w:r>
    </w:p>
    <w:p w14:paraId="2A2785DC">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_Toc8585 </w:instrText>
      </w:r>
      <w:r>
        <w:rPr>
          <w:rFonts w:eastAsia="仿宋"/>
          <w:color w:val="auto"/>
          <w:highlight w:val="none"/>
        </w:rPr>
        <w:fldChar w:fldCharType="separate"/>
      </w:r>
      <w:r>
        <w:rPr>
          <w:rFonts w:hint="eastAsia" w:ascii="宋体" w:hAnsi="宋体" w:eastAsia="宋体"/>
          <w:color w:val="auto"/>
          <w:szCs w:val="28"/>
          <w:highlight w:val="none"/>
        </w:rPr>
        <w:t>格式1：投标文件封面格式</w:t>
      </w:r>
      <w:r>
        <w:rPr>
          <w:color w:val="auto"/>
          <w:highlight w:val="none"/>
        </w:rPr>
        <w:tab/>
      </w:r>
      <w:r>
        <w:rPr>
          <w:color w:val="auto"/>
          <w:highlight w:val="none"/>
        </w:rPr>
        <w:fldChar w:fldCharType="begin"/>
      </w:r>
      <w:r>
        <w:rPr>
          <w:color w:val="auto"/>
          <w:highlight w:val="none"/>
        </w:rPr>
        <w:instrText xml:space="preserve"> PAGEREF _Toc8585 \h </w:instrText>
      </w:r>
      <w:r>
        <w:rPr>
          <w:color w:val="auto"/>
          <w:highlight w:val="none"/>
        </w:rPr>
        <w:fldChar w:fldCharType="separate"/>
      </w:r>
      <w:r>
        <w:rPr>
          <w:color w:val="auto"/>
          <w:highlight w:val="none"/>
        </w:rPr>
        <w:t>32</w:t>
      </w:r>
      <w:r>
        <w:rPr>
          <w:color w:val="auto"/>
          <w:highlight w:val="none"/>
        </w:rPr>
        <w:fldChar w:fldCharType="end"/>
      </w:r>
      <w:r>
        <w:rPr>
          <w:rFonts w:eastAsia="仿宋"/>
          <w:color w:val="auto"/>
          <w:highlight w:val="none"/>
        </w:rPr>
        <w:fldChar w:fldCharType="end"/>
      </w:r>
    </w:p>
    <w:p w14:paraId="5F60A18B">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_Toc5146 </w:instrText>
      </w:r>
      <w:r>
        <w:rPr>
          <w:rFonts w:eastAsia="仿宋"/>
          <w:color w:val="auto"/>
          <w:highlight w:val="none"/>
        </w:rPr>
        <w:fldChar w:fldCharType="separate"/>
      </w:r>
      <w:r>
        <w:rPr>
          <w:rFonts w:hint="eastAsia" w:ascii="宋体" w:hAnsi="宋体" w:eastAsia="宋体"/>
          <w:color w:val="auto"/>
          <w:szCs w:val="28"/>
          <w:highlight w:val="none"/>
        </w:rPr>
        <w:t>格式2：投标人信息表</w:t>
      </w:r>
      <w:r>
        <w:rPr>
          <w:color w:val="auto"/>
          <w:highlight w:val="none"/>
        </w:rPr>
        <w:tab/>
      </w:r>
      <w:r>
        <w:rPr>
          <w:color w:val="auto"/>
          <w:highlight w:val="none"/>
        </w:rPr>
        <w:fldChar w:fldCharType="begin"/>
      </w:r>
      <w:r>
        <w:rPr>
          <w:color w:val="auto"/>
          <w:highlight w:val="none"/>
        </w:rPr>
        <w:instrText xml:space="preserve"> PAGEREF _Toc5146 \h </w:instrText>
      </w:r>
      <w:r>
        <w:rPr>
          <w:color w:val="auto"/>
          <w:highlight w:val="none"/>
        </w:rPr>
        <w:fldChar w:fldCharType="separate"/>
      </w:r>
      <w:r>
        <w:rPr>
          <w:color w:val="auto"/>
          <w:highlight w:val="none"/>
        </w:rPr>
        <w:t>33</w:t>
      </w:r>
      <w:r>
        <w:rPr>
          <w:color w:val="auto"/>
          <w:highlight w:val="none"/>
        </w:rPr>
        <w:fldChar w:fldCharType="end"/>
      </w:r>
      <w:r>
        <w:rPr>
          <w:rFonts w:eastAsia="仿宋"/>
          <w:color w:val="auto"/>
          <w:highlight w:val="none"/>
        </w:rPr>
        <w:fldChar w:fldCharType="end"/>
      </w:r>
    </w:p>
    <w:p w14:paraId="3F0D7291">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_Toc7146 </w:instrText>
      </w:r>
      <w:r>
        <w:rPr>
          <w:rFonts w:eastAsia="仿宋"/>
          <w:color w:val="auto"/>
          <w:highlight w:val="none"/>
        </w:rPr>
        <w:fldChar w:fldCharType="separate"/>
      </w:r>
      <w:r>
        <w:rPr>
          <w:rFonts w:hint="eastAsia" w:eastAsia="宋体"/>
          <w:color w:val="auto"/>
          <w:spacing w:val="20"/>
          <w:highlight w:val="none"/>
        </w:rPr>
        <w:t>二、技术部分</w:t>
      </w:r>
      <w:r>
        <w:rPr>
          <w:color w:val="auto"/>
          <w:highlight w:val="none"/>
        </w:rPr>
        <w:tab/>
      </w:r>
      <w:r>
        <w:rPr>
          <w:color w:val="auto"/>
          <w:highlight w:val="none"/>
        </w:rPr>
        <w:fldChar w:fldCharType="begin"/>
      </w:r>
      <w:r>
        <w:rPr>
          <w:color w:val="auto"/>
          <w:highlight w:val="none"/>
        </w:rPr>
        <w:instrText xml:space="preserve"> PAGEREF _Toc7146 \h </w:instrText>
      </w:r>
      <w:r>
        <w:rPr>
          <w:color w:val="auto"/>
          <w:highlight w:val="none"/>
        </w:rPr>
        <w:fldChar w:fldCharType="separate"/>
      </w:r>
      <w:r>
        <w:rPr>
          <w:color w:val="auto"/>
          <w:highlight w:val="none"/>
        </w:rPr>
        <w:t>34</w:t>
      </w:r>
      <w:r>
        <w:rPr>
          <w:color w:val="auto"/>
          <w:highlight w:val="none"/>
        </w:rPr>
        <w:fldChar w:fldCharType="end"/>
      </w:r>
      <w:r>
        <w:rPr>
          <w:rFonts w:eastAsia="仿宋"/>
          <w:color w:val="auto"/>
          <w:highlight w:val="none"/>
        </w:rPr>
        <w:fldChar w:fldCharType="end"/>
      </w:r>
    </w:p>
    <w:p w14:paraId="0F2CF6FE">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_Toc737 </w:instrText>
      </w:r>
      <w:r>
        <w:rPr>
          <w:rFonts w:eastAsia="仿宋"/>
          <w:color w:val="auto"/>
          <w:highlight w:val="none"/>
        </w:rPr>
        <w:fldChar w:fldCharType="separate"/>
      </w:r>
      <w:r>
        <w:rPr>
          <w:rFonts w:hint="eastAsia" w:ascii="宋体" w:hAnsi="宋体" w:eastAsia="宋体"/>
          <w:color w:val="auto"/>
          <w:szCs w:val="28"/>
          <w:highlight w:val="none"/>
        </w:rPr>
        <w:t>格式3：技术响应偏离表</w:t>
      </w:r>
      <w:r>
        <w:rPr>
          <w:color w:val="auto"/>
          <w:highlight w:val="none"/>
        </w:rPr>
        <w:tab/>
      </w:r>
      <w:r>
        <w:rPr>
          <w:color w:val="auto"/>
          <w:highlight w:val="none"/>
        </w:rPr>
        <w:fldChar w:fldCharType="begin"/>
      </w:r>
      <w:r>
        <w:rPr>
          <w:color w:val="auto"/>
          <w:highlight w:val="none"/>
        </w:rPr>
        <w:instrText xml:space="preserve"> PAGEREF _Toc737 \h </w:instrText>
      </w:r>
      <w:r>
        <w:rPr>
          <w:color w:val="auto"/>
          <w:highlight w:val="none"/>
        </w:rPr>
        <w:fldChar w:fldCharType="separate"/>
      </w:r>
      <w:r>
        <w:rPr>
          <w:color w:val="auto"/>
          <w:highlight w:val="none"/>
        </w:rPr>
        <w:t>35</w:t>
      </w:r>
      <w:r>
        <w:rPr>
          <w:color w:val="auto"/>
          <w:highlight w:val="none"/>
        </w:rPr>
        <w:fldChar w:fldCharType="end"/>
      </w:r>
      <w:r>
        <w:rPr>
          <w:rFonts w:eastAsia="仿宋"/>
          <w:color w:val="auto"/>
          <w:highlight w:val="none"/>
        </w:rPr>
        <w:fldChar w:fldCharType="end"/>
      </w:r>
    </w:p>
    <w:p w14:paraId="2C62D8E8">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_Toc15347 </w:instrText>
      </w:r>
      <w:r>
        <w:rPr>
          <w:rFonts w:eastAsia="仿宋"/>
          <w:color w:val="auto"/>
          <w:highlight w:val="none"/>
        </w:rPr>
        <w:fldChar w:fldCharType="separate"/>
      </w:r>
      <w:r>
        <w:rPr>
          <w:rFonts w:hint="eastAsia" w:ascii="宋体" w:hAnsi="宋体" w:eastAsia="宋体"/>
          <w:color w:val="auto"/>
          <w:szCs w:val="28"/>
          <w:highlight w:val="none"/>
        </w:rPr>
        <w:t>格式4：项目实施方案</w:t>
      </w:r>
      <w:r>
        <w:rPr>
          <w:color w:val="auto"/>
          <w:highlight w:val="none"/>
        </w:rPr>
        <w:tab/>
      </w:r>
      <w:r>
        <w:rPr>
          <w:color w:val="auto"/>
          <w:highlight w:val="none"/>
        </w:rPr>
        <w:fldChar w:fldCharType="begin"/>
      </w:r>
      <w:r>
        <w:rPr>
          <w:color w:val="auto"/>
          <w:highlight w:val="none"/>
        </w:rPr>
        <w:instrText xml:space="preserve"> PAGEREF _Toc15347 \h </w:instrText>
      </w:r>
      <w:r>
        <w:rPr>
          <w:color w:val="auto"/>
          <w:highlight w:val="none"/>
        </w:rPr>
        <w:fldChar w:fldCharType="separate"/>
      </w:r>
      <w:r>
        <w:rPr>
          <w:color w:val="auto"/>
          <w:highlight w:val="none"/>
        </w:rPr>
        <w:t>36</w:t>
      </w:r>
      <w:r>
        <w:rPr>
          <w:color w:val="auto"/>
          <w:highlight w:val="none"/>
        </w:rPr>
        <w:fldChar w:fldCharType="end"/>
      </w:r>
      <w:r>
        <w:rPr>
          <w:rFonts w:eastAsia="仿宋"/>
          <w:color w:val="auto"/>
          <w:highlight w:val="none"/>
        </w:rPr>
        <w:fldChar w:fldCharType="end"/>
      </w:r>
    </w:p>
    <w:p w14:paraId="39C7B510">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_Toc19275 </w:instrText>
      </w:r>
      <w:r>
        <w:rPr>
          <w:rFonts w:eastAsia="仿宋"/>
          <w:color w:val="auto"/>
          <w:highlight w:val="none"/>
        </w:rPr>
        <w:fldChar w:fldCharType="separate"/>
      </w:r>
      <w:r>
        <w:rPr>
          <w:rFonts w:hint="eastAsia" w:ascii="宋体" w:hAnsi="宋体" w:eastAsia="宋体"/>
          <w:color w:val="auto"/>
          <w:szCs w:val="28"/>
          <w:highlight w:val="none"/>
        </w:rPr>
        <w:t>格式5：质量保证及承诺</w:t>
      </w:r>
      <w:r>
        <w:rPr>
          <w:color w:val="auto"/>
          <w:highlight w:val="none"/>
        </w:rPr>
        <w:tab/>
      </w:r>
      <w:r>
        <w:rPr>
          <w:color w:val="auto"/>
          <w:highlight w:val="none"/>
        </w:rPr>
        <w:fldChar w:fldCharType="begin"/>
      </w:r>
      <w:r>
        <w:rPr>
          <w:color w:val="auto"/>
          <w:highlight w:val="none"/>
        </w:rPr>
        <w:instrText xml:space="preserve"> PAGEREF _Toc19275 \h </w:instrText>
      </w:r>
      <w:r>
        <w:rPr>
          <w:color w:val="auto"/>
          <w:highlight w:val="none"/>
        </w:rPr>
        <w:fldChar w:fldCharType="separate"/>
      </w:r>
      <w:r>
        <w:rPr>
          <w:color w:val="auto"/>
          <w:highlight w:val="none"/>
        </w:rPr>
        <w:t>37</w:t>
      </w:r>
      <w:r>
        <w:rPr>
          <w:color w:val="auto"/>
          <w:highlight w:val="none"/>
        </w:rPr>
        <w:fldChar w:fldCharType="end"/>
      </w:r>
      <w:r>
        <w:rPr>
          <w:rFonts w:eastAsia="仿宋"/>
          <w:color w:val="auto"/>
          <w:highlight w:val="none"/>
        </w:rPr>
        <w:fldChar w:fldCharType="end"/>
      </w:r>
    </w:p>
    <w:p w14:paraId="3834A719">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_Toc8267 </w:instrText>
      </w:r>
      <w:r>
        <w:rPr>
          <w:rFonts w:eastAsia="仿宋"/>
          <w:color w:val="auto"/>
          <w:highlight w:val="none"/>
        </w:rPr>
        <w:fldChar w:fldCharType="separate"/>
      </w:r>
      <w:r>
        <w:rPr>
          <w:rFonts w:hint="eastAsia" w:ascii="宋体" w:hAnsi="宋体" w:eastAsia="宋体"/>
          <w:color w:val="auto"/>
          <w:szCs w:val="28"/>
          <w:highlight w:val="none"/>
        </w:rPr>
        <w:t>格式6：售后服务</w:t>
      </w:r>
      <w:r>
        <w:rPr>
          <w:color w:val="auto"/>
          <w:highlight w:val="none"/>
        </w:rPr>
        <w:tab/>
      </w:r>
      <w:r>
        <w:rPr>
          <w:color w:val="auto"/>
          <w:highlight w:val="none"/>
        </w:rPr>
        <w:fldChar w:fldCharType="begin"/>
      </w:r>
      <w:r>
        <w:rPr>
          <w:color w:val="auto"/>
          <w:highlight w:val="none"/>
        </w:rPr>
        <w:instrText xml:space="preserve"> PAGEREF _Toc8267 \h </w:instrText>
      </w:r>
      <w:r>
        <w:rPr>
          <w:color w:val="auto"/>
          <w:highlight w:val="none"/>
        </w:rPr>
        <w:fldChar w:fldCharType="separate"/>
      </w:r>
      <w:r>
        <w:rPr>
          <w:color w:val="auto"/>
          <w:highlight w:val="none"/>
        </w:rPr>
        <w:t>38</w:t>
      </w:r>
      <w:r>
        <w:rPr>
          <w:color w:val="auto"/>
          <w:highlight w:val="none"/>
        </w:rPr>
        <w:fldChar w:fldCharType="end"/>
      </w:r>
      <w:r>
        <w:rPr>
          <w:rFonts w:eastAsia="仿宋"/>
          <w:color w:val="auto"/>
          <w:highlight w:val="none"/>
        </w:rPr>
        <w:fldChar w:fldCharType="end"/>
      </w:r>
    </w:p>
    <w:p w14:paraId="46C63FF0">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_Toc16415 </w:instrText>
      </w:r>
      <w:r>
        <w:rPr>
          <w:rFonts w:eastAsia="仿宋"/>
          <w:color w:val="auto"/>
          <w:highlight w:val="none"/>
        </w:rPr>
        <w:fldChar w:fldCharType="separate"/>
      </w:r>
      <w:r>
        <w:rPr>
          <w:rFonts w:hint="eastAsia" w:eastAsia="宋体"/>
          <w:color w:val="auto"/>
          <w:spacing w:val="20"/>
          <w:highlight w:val="none"/>
        </w:rPr>
        <w:t>三、商务部分</w:t>
      </w:r>
      <w:r>
        <w:rPr>
          <w:color w:val="auto"/>
          <w:highlight w:val="none"/>
        </w:rPr>
        <w:tab/>
      </w:r>
      <w:r>
        <w:rPr>
          <w:color w:val="auto"/>
          <w:highlight w:val="none"/>
        </w:rPr>
        <w:fldChar w:fldCharType="begin"/>
      </w:r>
      <w:r>
        <w:rPr>
          <w:color w:val="auto"/>
          <w:highlight w:val="none"/>
        </w:rPr>
        <w:instrText xml:space="preserve"> PAGEREF _Toc16415 \h </w:instrText>
      </w:r>
      <w:r>
        <w:rPr>
          <w:color w:val="auto"/>
          <w:highlight w:val="none"/>
        </w:rPr>
        <w:fldChar w:fldCharType="separate"/>
      </w:r>
      <w:r>
        <w:rPr>
          <w:color w:val="auto"/>
          <w:highlight w:val="none"/>
        </w:rPr>
        <w:t>39</w:t>
      </w:r>
      <w:r>
        <w:rPr>
          <w:color w:val="auto"/>
          <w:highlight w:val="none"/>
        </w:rPr>
        <w:fldChar w:fldCharType="end"/>
      </w:r>
      <w:r>
        <w:rPr>
          <w:rFonts w:eastAsia="仿宋"/>
          <w:color w:val="auto"/>
          <w:highlight w:val="none"/>
        </w:rPr>
        <w:fldChar w:fldCharType="end"/>
      </w:r>
    </w:p>
    <w:p w14:paraId="437D51A1">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_Toc19543 </w:instrText>
      </w:r>
      <w:r>
        <w:rPr>
          <w:rFonts w:eastAsia="仿宋"/>
          <w:color w:val="auto"/>
          <w:highlight w:val="none"/>
        </w:rPr>
        <w:fldChar w:fldCharType="separate"/>
      </w:r>
      <w:r>
        <w:rPr>
          <w:rFonts w:hint="eastAsia" w:ascii="宋体" w:hAnsi="宋体" w:eastAsia="宋体"/>
          <w:color w:val="auto"/>
          <w:szCs w:val="28"/>
          <w:highlight w:val="none"/>
        </w:rPr>
        <w:t>格式7：开标（唱标）一览表</w:t>
      </w:r>
      <w:r>
        <w:rPr>
          <w:color w:val="auto"/>
          <w:highlight w:val="none"/>
        </w:rPr>
        <w:tab/>
      </w:r>
      <w:r>
        <w:rPr>
          <w:color w:val="auto"/>
          <w:highlight w:val="none"/>
        </w:rPr>
        <w:fldChar w:fldCharType="begin"/>
      </w:r>
      <w:r>
        <w:rPr>
          <w:color w:val="auto"/>
          <w:highlight w:val="none"/>
        </w:rPr>
        <w:instrText xml:space="preserve"> PAGEREF _Toc19543 \h </w:instrText>
      </w:r>
      <w:r>
        <w:rPr>
          <w:color w:val="auto"/>
          <w:highlight w:val="none"/>
        </w:rPr>
        <w:fldChar w:fldCharType="separate"/>
      </w:r>
      <w:r>
        <w:rPr>
          <w:color w:val="auto"/>
          <w:highlight w:val="none"/>
        </w:rPr>
        <w:t>40</w:t>
      </w:r>
      <w:r>
        <w:rPr>
          <w:color w:val="auto"/>
          <w:highlight w:val="none"/>
        </w:rPr>
        <w:fldChar w:fldCharType="end"/>
      </w:r>
      <w:r>
        <w:rPr>
          <w:rFonts w:eastAsia="仿宋"/>
          <w:color w:val="auto"/>
          <w:highlight w:val="none"/>
        </w:rPr>
        <w:fldChar w:fldCharType="end"/>
      </w:r>
    </w:p>
    <w:p w14:paraId="578D890D">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_Toc19462 </w:instrText>
      </w:r>
      <w:r>
        <w:rPr>
          <w:rFonts w:eastAsia="仿宋"/>
          <w:color w:val="auto"/>
          <w:highlight w:val="none"/>
        </w:rPr>
        <w:fldChar w:fldCharType="separate"/>
      </w:r>
      <w:r>
        <w:rPr>
          <w:rFonts w:hint="eastAsia" w:ascii="宋体" w:hAnsi="宋体" w:eastAsia="宋体"/>
          <w:color w:val="auto"/>
          <w:szCs w:val="28"/>
          <w:highlight w:val="none"/>
        </w:rPr>
        <w:t>格式8：投标分项报价一览表</w:t>
      </w:r>
      <w:r>
        <w:rPr>
          <w:color w:val="auto"/>
          <w:highlight w:val="none"/>
        </w:rPr>
        <w:tab/>
      </w:r>
      <w:r>
        <w:rPr>
          <w:color w:val="auto"/>
          <w:highlight w:val="none"/>
        </w:rPr>
        <w:fldChar w:fldCharType="begin"/>
      </w:r>
      <w:r>
        <w:rPr>
          <w:color w:val="auto"/>
          <w:highlight w:val="none"/>
        </w:rPr>
        <w:instrText xml:space="preserve"> PAGEREF _Toc19462 \h </w:instrText>
      </w:r>
      <w:r>
        <w:rPr>
          <w:color w:val="auto"/>
          <w:highlight w:val="none"/>
        </w:rPr>
        <w:fldChar w:fldCharType="separate"/>
      </w:r>
      <w:r>
        <w:rPr>
          <w:color w:val="auto"/>
          <w:highlight w:val="none"/>
        </w:rPr>
        <w:t>41</w:t>
      </w:r>
      <w:r>
        <w:rPr>
          <w:color w:val="auto"/>
          <w:highlight w:val="none"/>
        </w:rPr>
        <w:fldChar w:fldCharType="end"/>
      </w:r>
      <w:r>
        <w:rPr>
          <w:rFonts w:eastAsia="仿宋"/>
          <w:color w:val="auto"/>
          <w:highlight w:val="none"/>
        </w:rPr>
        <w:fldChar w:fldCharType="end"/>
      </w:r>
    </w:p>
    <w:p w14:paraId="376FEFF5">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_Toc27045 </w:instrText>
      </w:r>
      <w:r>
        <w:rPr>
          <w:rFonts w:eastAsia="仿宋"/>
          <w:color w:val="auto"/>
          <w:highlight w:val="none"/>
        </w:rPr>
        <w:fldChar w:fldCharType="separate"/>
      </w:r>
      <w:r>
        <w:rPr>
          <w:rFonts w:hint="eastAsia" w:ascii="宋体" w:hAnsi="宋体" w:eastAsia="宋体"/>
          <w:color w:val="auto"/>
          <w:szCs w:val="28"/>
          <w:highlight w:val="none"/>
        </w:rPr>
        <w:t>格式9：投标函</w:t>
      </w:r>
      <w:r>
        <w:rPr>
          <w:color w:val="auto"/>
          <w:highlight w:val="none"/>
        </w:rPr>
        <w:tab/>
      </w:r>
      <w:r>
        <w:rPr>
          <w:color w:val="auto"/>
          <w:highlight w:val="none"/>
        </w:rPr>
        <w:fldChar w:fldCharType="begin"/>
      </w:r>
      <w:r>
        <w:rPr>
          <w:color w:val="auto"/>
          <w:highlight w:val="none"/>
        </w:rPr>
        <w:instrText xml:space="preserve"> PAGEREF _Toc27045 \h </w:instrText>
      </w:r>
      <w:r>
        <w:rPr>
          <w:color w:val="auto"/>
          <w:highlight w:val="none"/>
        </w:rPr>
        <w:fldChar w:fldCharType="separate"/>
      </w:r>
      <w:r>
        <w:rPr>
          <w:color w:val="auto"/>
          <w:highlight w:val="none"/>
        </w:rPr>
        <w:t>42</w:t>
      </w:r>
      <w:r>
        <w:rPr>
          <w:color w:val="auto"/>
          <w:highlight w:val="none"/>
        </w:rPr>
        <w:fldChar w:fldCharType="end"/>
      </w:r>
      <w:r>
        <w:rPr>
          <w:rFonts w:eastAsia="仿宋"/>
          <w:color w:val="auto"/>
          <w:highlight w:val="none"/>
        </w:rPr>
        <w:fldChar w:fldCharType="end"/>
      </w:r>
    </w:p>
    <w:p w14:paraId="33A8684F">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_Toc23987 </w:instrText>
      </w:r>
      <w:r>
        <w:rPr>
          <w:rFonts w:eastAsia="仿宋"/>
          <w:color w:val="auto"/>
          <w:highlight w:val="none"/>
        </w:rPr>
        <w:fldChar w:fldCharType="separate"/>
      </w:r>
      <w:r>
        <w:rPr>
          <w:rFonts w:hint="eastAsia" w:ascii="宋体" w:hAnsi="宋体" w:eastAsia="宋体"/>
          <w:color w:val="auto"/>
          <w:szCs w:val="28"/>
          <w:highlight w:val="none"/>
        </w:rPr>
        <w:t>投标函附录</w:t>
      </w:r>
      <w:r>
        <w:rPr>
          <w:color w:val="auto"/>
          <w:highlight w:val="none"/>
        </w:rPr>
        <w:tab/>
      </w:r>
      <w:r>
        <w:rPr>
          <w:color w:val="auto"/>
          <w:highlight w:val="none"/>
        </w:rPr>
        <w:fldChar w:fldCharType="begin"/>
      </w:r>
      <w:r>
        <w:rPr>
          <w:color w:val="auto"/>
          <w:highlight w:val="none"/>
        </w:rPr>
        <w:instrText xml:space="preserve"> PAGEREF _Toc23987 \h </w:instrText>
      </w:r>
      <w:r>
        <w:rPr>
          <w:color w:val="auto"/>
          <w:highlight w:val="none"/>
        </w:rPr>
        <w:fldChar w:fldCharType="separate"/>
      </w:r>
      <w:r>
        <w:rPr>
          <w:color w:val="auto"/>
          <w:highlight w:val="none"/>
        </w:rPr>
        <w:t>44</w:t>
      </w:r>
      <w:r>
        <w:rPr>
          <w:color w:val="auto"/>
          <w:highlight w:val="none"/>
        </w:rPr>
        <w:fldChar w:fldCharType="end"/>
      </w:r>
      <w:r>
        <w:rPr>
          <w:rFonts w:eastAsia="仿宋"/>
          <w:color w:val="auto"/>
          <w:highlight w:val="none"/>
        </w:rPr>
        <w:fldChar w:fldCharType="end"/>
      </w:r>
    </w:p>
    <w:p w14:paraId="46416FB4">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_Toc29173 </w:instrText>
      </w:r>
      <w:r>
        <w:rPr>
          <w:rFonts w:eastAsia="仿宋"/>
          <w:color w:val="auto"/>
          <w:highlight w:val="none"/>
        </w:rPr>
        <w:fldChar w:fldCharType="separate"/>
      </w:r>
      <w:r>
        <w:rPr>
          <w:rFonts w:hint="eastAsia" w:ascii="宋体" w:hAnsi="宋体" w:eastAsia="宋体"/>
          <w:color w:val="auto"/>
          <w:szCs w:val="28"/>
          <w:highlight w:val="none"/>
        </w:rPr>
        <w:t>格式10：法定代表人身份证明书</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45</w:t>
      </w:r>
      <w:r>
        <w:rPr>
          <w:color w:val="auto"/>
          <w:highlight w:val="none"/>
        </w:rPr>
        <w:fldChar w:fldCharType="end"/>
      </w:r>
      <w:r>
        <w:rPr>
          <w:rFonts w:eastAsia="仿宋"/>
          <w:color w:val="auto"/>
          <w:highlight w:val="none"/>
        </w:rPr>
        <w:fldChar w:fldCharType="end"/>
      </w:r>
    </w:p>
    <w:p w14:paraId="3C425E5E">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_Toc7772 </w:instrText>
      </w:r>
      <w:r>
        <w:rPr>
          <w:rFonts w:eastAsia="仿宋"/>
          <w:color w:val="auto"/>
          <w:highlight w:val="none"/>
        </w:rPr>
        <w:fldChar w:fldCharType="separate"/>
      </w:r>
      <w:r>
        <w:rPr>
          <w:rFonts w:hint="eastAsia" w:ascii="宋体" w:hAnsi="宋体" w:eastAsia="宋体"/>
          <w:color w:val="auto"/>
          <w:szCs w:val="28"/>
          <w:highlight w:val="none"/>
        </w:rPr>
        <w:t>格式11：</w:t>
      </w:r>
      <w:r>
        <w:rPr>
          <w:rFonts w:ascii="宋体" w:hAnsi="宋体" w:eastAsia="宋体"/>
          <w:color w:val="auto"/>
          <w:szCs w:val="28"/>
          <w:highlight w:val="none"/>
        </w:rPr>
        <w:t>法定代表人签署的授权委托书</w:t>
      </w:r>
      <w:r>
        <w:rPr>
          <w:color w:val="auto"/>
          <w:highlight w:val="none"/>
        </w:rPr>
        <w:tab/>
      </w:r>
      <w:r>
        <w:rPr>
          <w:color w:val="auto"/>
          <w:highlight w:val="none"/>
        </w:rPr>
        <w:fldChar w:fldCharType="begin"/>
      </w:r>
      <w:r>
        <w:rPr>
          <w:color w:val="auto"/>
          <w:highlight w:val="none"/>
        </w:rPr>
        <w:instrText xml:space="preserve"> PAGEREF _Toc7772 \h </w:instrText>
      </w:r>
      <w:r>
        <w:rPr>
          <w:color w:val="auto"/>
          <w:highlight w:val="none"/>
        </w:rPr>
        <w:fldChar w:fldCharType="separate"/>
      </w:r>
      <w:r>
        <w:rPr>
          <w:color w:val="auto"/>
          <w:highlight w:val="none"/>
        </w:rPr>
        <w:t>46</w:t>
      </w:r>
      <w:r>
        <w:rPr>
          <w:color w:val="auto"/>
          <w:highlight w:val="none"/>
        </w:rPr>
        <w:fldChar w:fldCharType="end"/>
      </w:r>
      <w:r>
        <w:rPr>
          <w:rFonts w:eastAsia="仿宋"/>
          <w:color w:val="auto"/>
          <w:highlight w:val="none"/>
        </w:rPr>
        <w:fldChar w:fldCharType="end"/>
      </w:r>
    </w:p>
    <w:p w14:paraId="0C44C04B">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_Toc28241 </w:instrText>
      </w:r>
      <w:r>
        <w:rPr>
          <w:rFonts w:eastAsia="仿宋"/>
          <w:color w:val="auto"/>
          <w:highlight w:val="none"/>
        </w:rPr>
        <w:fldChar w:fldCharType="separate"/>
      </w:r>
      <w:r>
        <w:rPr>
          <w:rFonts w:hint="eastAsia" w:ascii="宋体" w:hAnsi="宋体" w:eastAsia="宋体"/>
          <w:color w:val="auto"/>
          <w:szCs w:val="28"/>
          <w:highlight w:val="none"/>
        </w:rPr>
        <w:t>格式12：投标保证书</w:t>
      </w:r>
      <w:r>
        <w:rPr>
          <w:color w:val="auto"/>
          <w:highlight w:val="none"/>
        </w:rPr>
        <w:tab/>
      </w:r>
      <w:r>
        <w:rPr>
          <w:color w:val="auto"/>
          <w:highlight w:val="none"/>
        </w:rPr>
        <w:fldChar w:fldCharType="begin"/>
      </w:r>
      <w:r>
        <w:rPr>
          <w:color w:val="auto"/>
          <w:highlight w:val="none"/>
        </w:rPr>
        <w:instrText xml:space="preserve"> PAGEREF _Toc28241 \h </w:instrText>
      </w:r>
      <w:r>
        <w:rPr>
          <w:color w:val="auto"/>
          <w:highlight w:val="none"/>
        </w:rPr>
        <w:fldChar w:fldCharType="separate"/>
      </w:r>
      <w:r>
        <w:rPr>
          <w:color w:val="auto"/>
          <w:highlight w:val="none"/>
        </w:rPr>
        <w:t>47</w:t>
      </w:r>
      <w:r>
        <w:rPr>
          <w:color w:val="auto"/>
          <w:highlight w:val="none"/>
        </w:rPr>
        <w:fldChar w:fldCharType="end"/>
      </w:r>
      <w:r>
        <w:rPr>
          <w:rFonts w:eastAsia="仿宋"/>
          <w:color w:val="auto"/>
          <w:highlight w:val="none"/>
        </w:rPr>
        <w:fldChar w:fldCharType="end"/>
      </w:r>
    </w:p>
    <w:p w14:paraId="36B84552">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_Toc3299 </w:instrText>
      </w:r>
      <w:r>
        <w:rPr>
          <w:rFonts w:eastAsia="仿宋"/>
          <w:color w:val="auto"/>
          <w:highlight w:val="none"/>
        </w:rPr>
        <w:fldChar w:fldCharType="separate"/>
      </w:r>
      <w:r>
        <w:rPr>
          <w:rFonts w:hint="eastAsia" w:ascii="宋体" w:hAnsi="宋体" w:eastAsia="宋体"/>
          <w:color w:val="auto"/>
          <w:szCs w:val="28"/>
          <w:highlight w:val="none"/>
        </w:rPr>
        <w:t>格式13：售后服务方案</w:t>
      </w:r>
      <w:r>
        <w:rPr>
          <w:color w:val="auto"/>
          <w:highlight w:val="none"/>
        </w:rPr>
        <w:tab/>
      </w:r>
      <w:r>
        <w:rPr>
          <w:color w:val="auto"/>
          <w:highlight w:val="none"/>
        </w:rPr>
        <w:fldChar w:fldCharType="begin"/>
      </w:r>
      <w:r>
        <w:rPr>
          <w:color w:val="auto"/>
          <w:highlight w:val="none"/>
        </w:rPr>
        <w:instrText xml:space="preserve"> PAGEREF _Toc3299 \h </w:instrText>
      </w:r>
      <w:r>
        <w:rPr>
          <w:color w:val="auto"/>
          <w:highlight w:val="none"/>
        </w:rPr>
        <w:fldChar w:fldCharType="separate"/>
      </w:r>
      <w:r>
        <w:rPr>
          <w:color w:val="auto"/>
          <w:highlight w:val="none"/>
        </w:rPr>
        <w:t>48</w:t>
      </w:r>
      <w:r>
        <w:rPr>
          <w:color w:val="auto"/>
          <w:highlight w:val="none"/>
        </w:rPr>
        <w:fldChar w:fldCharType="end"/>
      </w:r>
      <w:r>
        <w:rPr>
          <w:rFonts w:eastAsia="仿宋"/>
          <w:color w:val="auto"/>
          <w:highlight w:val="none"/>
        </w:rPr>
        <w:fldChar w:fldCharType="end"/>
      </w:r>
    </w:p>
    <w:p w14:paraId="63F214E7">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_Toc7180 </w:instrText>
      </w:r>
      <w:r>
        <w:rPr>
          <w:rFonts w:eastAsia="仿宋"/>
          <w:color w:val="auto"/>
          <w:highlight w:val="none"/>
        </w:rPr>
        <w:fldChar w:fldCharType="separate"/>
      </w:r>
      <w:r>
        <w:rPr>
          <w:rFonts w:hint="eastAsia" w:ascii="宋体" w:hAnsi="宋体" w:eastAsia="宋体"/>
          <w:color w:val="auto"/>
          <w:szCs w:val="28"/>
          <w:highlight w:val="none"/>
        </w:rPr>
        <w:t>格式14：近三年已完成类似项目业绩表</w:t>
      </w:r>
      <w:r>
        <w:rPr>
          <w:color w:val="auto"/>
          <w:highlight w:val="none"/>
        </w:rPr>
        <w:tab/>
      </w:r>
      <w:r>
        <w:rPr>
          <w:color w:val="auto"/>
          <w:highlight w:val="none"/>
        </w:rPr>
        <w:fldChar w:fldCharType="begin"/>
      </w:r>
      <w:r>
        <w:rPr>
          <w:color w:val="auto"/>
          <w:highlight w:val="none"/>
        </w:rPr>
        <w:instrText xml:space="preserve"> PAGEREF _Toc7180 \h </w:instrText>
      </w:r>
      <w:r>
        <w:rPr>
          <w:color w:val="auto"/>
          <w:highlight w:val="none"/>
        </w:rPr>
        <w:fldChar w:fldCharType="separate"/>
      </w:r>
      <w:r>
        <w:rPr>
          <w:color w:val="auto"/>
          <w:highlight w:val="none"/>
        </w:rPr>
        <w:t>49</w:t>
      </w:r>
      <w:r>
        <w:rPr>
          <w:color w:val="auto"/>
          <w:highlight w:val="none"/>
        </w:rPr>
        <w:fldChar w:fldCharType="end"/>
      </w:r>
      <w:r>
        <w:rPr>
          <w:rFonts w:eastAsia="仿宋"/>
          <w:color w:val="auto"/>
          <w:highlight w:val="none"/>
        </w:rPr>
        <w:fldChar w:fldCharType="end"/>
      </w:r>
    </w:p>
    <w:p w14:paraId="6D93AA90">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_Toc11104 </w:instrText>
      </w:r>
      <w:r>
        <w:rPr>
          <w:rFonts w:eastAsia="仿宋"/>
          <w:color w:val="auto"/>
          <w:highlight w:val="none"/>
        </w:rPr>
        <w:fldChar w:fldCharType="separate"/>
      </w:r>
      <w:r>
        <w:rPr>
          <w:rFonts w:hint="eastAsia" w:ascii="宋体" w:hAnsi="宋体" w:eastAsia="宋体"/>
          <w:color w:val="auto"/>
          <w:szCs w:val="28"/>
          <w:highlight w:val="none"/>
        </w:rPr>
        <w:t>格式15：中小企业声明函（货物）</w:t>
      </w:r>
      <w:r>
        <w:rPr>
          <w:color w:val="auto"/>
          <w:highlight w:val="none"/>
        </w:rPr>
        <w:tab/>
      </w:r>
      <w:r>
        <w:rPr>
          <w:color w:val="auto"/>
          <w:highlight w:val="none"/>
        </w:rPr>
        <w:fldChar w:fldCharType="begin"/>
      </w:r>
      <w:r>
        <w:rPr>
          <w:color w:val="auto"/>
          <w:highlight w:val="none"/>
        </w:rPr>
        <w:instrText xml:space="preserve"> PAGEREF _Toc11104 \h </w:instrText>
      </w:r>
      <w:r>
        <w:rPr>
          <w:color w:val="auto"/>
          <w:highlight w:val="none"/>
        </w:rPr>
        <w:fldChar w:fldCharType="separate"/>
      </w:r>
      <w:r>
        <w:rPr>
          <w:color w:val="auto"/>
          <w:highlight w:val="none"/>
        </w:rPr>
        <w:t>50</w:t>
      </w:r>
      <w:r>
        <w:rPr>
          <w:color w:val="auto"/>
          <w:highlight w:val="none"/>
        </w:rPr>
        <w:fldChar w:fldCharType="end"/>
      </w:r>
      <w:r>
        <w:rPr>
          <w:rFonts w:eastAsia="仿宋"/>
          <w:color w:val="auto"/>
          <w:highlight w:val="none"/>
        </w:rPr>
        <w:fldChar w:fldCharType="end"/>
      </w:r>
    </w:p>
    <w:p w14:paraId="22948CA9">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_Toc3753 </w:instrText>
      </w:r>
      <w:r>
        <w:rPr>
          <w:rFonts w:eastAsia="仿宋"/>
          <w:color w:val="auto"/>
          <w:highlight w:val="none"/>
        </w:rPr>
        <w:fldChar w:fldCharType="separate"/>
      </w:r>
      <w:r>
        <w:rPr>
          <w:rFonts w:hint="eastAsia" w:ascii="宋体" w:hAnsi="宋体" w:eastAsia="宋体"/>
          <w:color w:val="auto"/>
          <w:szCs w:val="28"/>
          <w:highlight w:val="none"/>
        </w:rPr>
        <w:t>格式16：残疾人福利性单位声明函</w:t>
      </w:r>
      <w:r>
        <w:rPr>
          <w:color w:val="auto"/>
          <w:highlight w:val="none"/>
        </w:rPr>
        <w:tab/>
      </w:r>
      <w:r>
        <w:rPr>
          <w:color w:val="auto"/>
          <w:highlight w:val="none"/>
        </w:rPr>
        <w:fldChar w:fldCharType="begin"/>
      </w:r>
      <w:r>
        <w:rPr>
          <w:color w:val="auto"/>
          <w:highlight w:val="none"/>
        </w:rPr>
        <w:instrText xml:space="preserve"> PAGEREF _Toc3753 \h </w:instrText>
      </w:r>
      <w:r>
        <w:rPr>
          <w:color w:val="auto"/>
          <w:highlight w:val="none"/>
        </w:rPr>
        <w:fldChar w:fldCharType="separate"/>
      </w:r>
      <w:r>
        <w:rPr>
          <w:color w:val="auto"/>
          <w:highlight w:val="none"/>
        </w:rPr>
        <w:t>53</w:t>
      </w:r>
      <w:r>
        <w:rPr>
          <w:color w:val="auto"/>
          <w:highlight w:val="none"/>
        </w:rPr>
        <w:fldChar w:fldCharType="end"/>
      </w:r>
      <w:r>
        <w:rPr>
          <w:rFonts w:eastAsia="仿宋"/>
          <w:color w:val="auto"/>
          <w:highlight w:val="none"/>
        </w:rPr>
        <w:fldChar w:fldCharType="end"/>
      </w:r>
    </w:p>
    <w:p w14:paraId="1DC20349">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_Toc6638 </w:instrText>
      </w:r>
      <w:r>
        <w:rPr>
          <w:rFonts w:eastAsia="仿宋"/>
          <w:color w:val="auto"/>
          <w:highlight w:val="none"/>
        </w:rPr>
        <w:fldChar w:fldCharType="separate"/>
      </w:r>
      <w:r>
        <w:rPr>
          <w:rFonts w:hint="eastAsia" w:ascii="宋体" w:hAnsi="宋体" w:eastAsia="宋体"/>
          <w:color w:val="auto"/>
          <w:szCs w:val="28"/>
          <w:highlight w:val="none"/>
        </w:rPr>
        <w:t>格式17：监狱企业证明材料</w:t>
      </w:r>
      <w:r>
        <w:rPr>
          <w:color w:val="auto"/>
          <w:highlight w:val="none"/>
        </w:rPr>
        <w:tab/>
      </w:r>
      <w:r>
        <w:rPr>
          <w:color w:val="auto"/>
          <w:highlight w:val="none"/>
        </w:rPr>
        <w:fldChar w:fldCharType="begin"/>
      </w:r>
      <w:r>
        <w:rPr>
          <w:color w:val="auto"/>
          <w:highlight w:val="none"/>
        </w:rPr>
        <w:instrText xml:space="preserve"> PAGEREF _Toc6638 \h </w:instrText>
      </w:r>
      <w:r>
        <w:rPr>
          <w:color w:val="auto"/>
          <w:highlight w:val="none"/>
        </w:rPr>
        <w:fldChar w:fldCharType="separate"/>
      </w:r>
      <w:r>
        <w:rPr>
          <w:color w:val="auto"/>
          <w:highlight w:val="none"/>
        </w:rPr>
        <w:t>54</w:t>
      </w:r>
      <w:r>
        <w:rPr>
          <w:color w:val="auto"/>
          <w:highlight w:val="none"/>
        </w:rPr>
        <w:fldChar w:fldCharType="end"/>
      </w:r>
      <w:r>
        <w:rPr>
          <w:rFonts w:eastAsia="仿宋"/>
          <w:color w:val="auto"/>
          <w:highlight w:val="none"/>
        </w:rPr>
        <w:fldChar w:fldCharType="end"/>
      </w:r>
    </w:p>
    <w:p w14:paraId="5B08BCE9">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_Toc24048 </w:instrText>
      </w:r>
      <w:r>
        <w:rPr>
          <w:rFonts w:eastAsia="仿宋"/>
          <w:color w:val="auto"/>
          <w:highlight w:val="none"/>
        </w:rPr>
        <w:fldChar w:fldCharType="separate"/>
      </w:r>
      <w:r>
        <w:rPr>
          <w:rFonts w:hint="eastAsia" w:ascii="宋体" w:hAnsi="宋体" w:eastAsia="宋体"/>
          <w:color w:val="auto"/>
          <w:szCs w:val="28"/>
          <w:highlight w:val="none"/>
        </w:rPr>
        <w:t>格式18：其他</w:t>
      </w:r>
      <w:r>
        <w:rPr>
          <w:color w:val="auto"/>
          <w:highlight w:val="none"/>
        </w:rPr>
        <w:tab/>
      </w:r>
      <w:r>
        <w:rPr>
          <w:color w:val="auto"/>
          <w:highlight w:val="none"/>
        </w:rPr>
        <w:fldChar w:fldCharType="begin"/>
      </w:r>
      <w:r>
        <w:rPr>
          <w:color w:val="auto"/>
          <w:highlight w:val="none"/>
        </w:rPr>
        <w:instrText xml:space="preserve"> PAGEREF _Toc24048 \h </w:instrText>
      </w:r>
      <w:r>
        <w:rPr>
          <w:color w:val="auto"/>
          <w:highlight w:val="none"/>
        </w:rPr>
        <w:fldChar w:fldCharType="separate"/>
      </w:r>
      <w:r>
        <w:rPr>
          <w:color w:val="auto"/>
          <w:highlight w:val="none"/>
        </w:rPr>
        <w:t>55</w:t>
      </w:r>
      <w:r>
        <w:rPr>
          <w:color w:val="auto"/>
          <w:highlight w:val="none"/>
        </w:rPr>
        <w:fldChar w:fldCharType="end"/>
      </w:r>
      <w:r>
        <w:rPr>
          <w:rFonts w:eastAsia="仿宋"/>
          <w:color w:val="auto"/>
          <w:highlight w:val="none"/>
        </w:rPr>
        <w:fldChar w:fldCharType="end"/>
      </w:r>
    </w:p>
    <w:p w14:paraId="77E87171">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_Toc4327 </w:instrText>
      </w:r>
      <w:r>
        <w:rPr>
          <w:rFonts w:eastAsia="仿宋"/>
          <w:color w:val="auto"/>
          <w:highlight w:val="none"/>
        </w:rPr>
        <w:fldChar w:fldCharType="separate"/>
      </w:r>
      <w:r>
        <w:rPr>
          <w:rFonts w:hint="eastAsia" w:ascii="宋体" w:hAnsi="宋体" w:eastAsia="宋体" w:cs="宋体"/>
          <w:color w:val="auto"/>
          <w:szCs w:val="32"/>
          <w:highlight w:val="none"/>
        </w:rPr>
        <w:t xml:space="preserve">第五章 </w:t>
      </w:r>
      <w:r>
        <w:rPr>
          <w:rFonts w:ascii="宋体" w:hAnsi="宋体" w:eastAsia="宋体" w:cs="宋体"/>
          <w:color w:val="auto"/>
          <w:szCs w:val="32"/>
          <w:highlight w:val="none"/>
        </w:rPr>
        <w:t xml:space="preserve"> </w:t>
      </w:r>
      <w:r>
        <w:rPr>
          <w:rFonts w:hint="eastAsia" w:ascii="宋体" w:hAnsi="宋体" w:eastAsia="宋体" w:cs="宋体"/>
          <w:color w:val="auto"/>
          <w:szCs w:val="32"/>
          <w:highlight w:val="none"/>
        </w:rPr>
        <w:t>招标内容及要求</w:t>
      </w:r>
      <w:r>
        <w:rPr>
          <w:color w:val="auto"/>
          <w:highlight w:val="none"/>
        </w:rPr>
        <w:tab/>
      </w:r>
      <w:r>
        <w:rPr>
          <w:color w:val="auto"/>
          <w:highlight w:val="none"/>
        </w:rPr>
        <w:fldChar w:fldCharType="begin"/>
      </w:r>
      <w:r>
        <w:rPr>
          <w:color w:val="auto"/>
          <w:highlight w:val="none"/>
        </w:rPr>
        <w:instrText xml:space="preserve"> PAGEREF _Toc4327 \h </w:instrText>
      </w:r>
      <w:r>
        <w:rPr>
          <w:color w:val="auto"/>
          <w:highlight w:val="none"/>
        </w:rPr>
        <w:fldChar w:fldCharType="separate"/>
      </w:r>
      <w:r>
        <w:rPr>
          <w:color w:val="auto"/>
          <w:highlight w:val="none"/>
        </w:rPr>
        <w:t>56</w:t>
      </w:r>
      <w:r>
        <w:rPr>
          <w:color w:val="auto"/>
          <w:highlight w:val="none"/>
        </w:rPr>
        <w:fldChar w:fldCharType="end"/>
      </w:r>
      <w:r>
        <w:rPr>
          <w:rFonts w:eastAsia="仿宋"/>
          <w:color w:val="auto"/>
          <w:highlight w:val="none"/>
        </w:rPr>
        <w:fldChar w:fldCharType="end"/>
      </w:r>
    </w:p>
    <w:p w14:paraId="520C8EA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_Toc10687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一、技术参数及配置要求</w:t>
      </w:r>
      <w:r>
        <w:rPr>
          <w:color w:val="auto"/>
          <w:highlight w:val="none"/>
        </w:rPr>
        <w:tab/>
      </w:r>
      <w:r>
        <w:rPr>
          <w:color w:val="auto"/>
          <w:highlight w:val="none"/>
        </w:rPr>
        <w:fldChar w:fldCharType="begin"/>
      </w:r>
      <w:r>
        <w:rPr>
          <w:color w:val="auto"/>
          <w:highlight w:val="none"/>
        </w:rPr>
        <w:instrText xml:space="preserve"> PAGEREF _Toc10687 \h </w:instrText>
      </w:r>
      <w:r>
        <w:rPr>
          <w:color w:val="auto"/>
          <w:highlight w:val="none"/>
        </w:rPr>
        <w:fldChar w:fldCharType="separate"/>
      </w:r>
      <w:r>
        <w:rPr>
          <w:color w:val="auto"/>
          <w:highlight w:val="none"/>
        </w:rPr>
        <w:t>57</w:t>
      </w:r>
      <w:r>
        <w:rPr>
          <w:color w:val="auto"/>
          <w:highlight w:val="none"/>
        </w:rPr>
        <w:fldChar w:fldCharType="end"/>
      </w:r>
      <w:r>
        <w:rPr>
          <w:rFonts w:eastAsia="仿宋"/>
          <w:color w:val="auto"/>
          <w:highlight w:val="none"/>
        </w:rPr>
        <w:fldChar w:fldCharType="end"/>
      </w:r>
    </w:p>
    <w:p w14:paraId="38FE252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_Toc32240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1、 气相色谱仪</w:t>
      </w:r>
      <w:r>
        <w:rPr>
          <w:color w:val="auto"/>
          <w:highlight w:val="none"/>
        </w:rPr>
        <w:tab/>
      </w:r>
      <w:r>
        <w:rPr>
          <w:color w:val="auto"/>
          <w:highlight w:val="none"/>
        </w:rPr>
        <w:fldChar w:fldCharType="begin"/>
      </w:r>
      <w:r>
        <w:rPr>
          <w:color w:val="auto"/>
          <w:highlight w:val="none"/>
        </w:rPr>
        <w:instrText xml:space="preserve"> PAGEREF _Toc32240 \h </w:instrText>
      </w:r>
      <w:r>
        <w:rPr>
          <w:color w:val="auto"/>
          <w:highlight w:val="none"/>
        </w:rPr>
        <w:fldChar w:fldCharType="separate"/>
      </w:r>
      <w:r>
        <w:rPr>
          <w:color w:val="auto"/>
          <w:highlight w:val="none"/>
        </w:rPr>
        <w:t>57</w:t>
      </w:r>
      <w:r>
        <w:rPr>
          <w:color w:val="auto"/>
          <w:highlight w:val="none"/>
        </w:rPr>
        <w:fldChar w:fldCharType="end"/>
      </w:r>
      <w:r>
        <w:rPr>
          <w:rFonts w:eastAsia="仿宋"/>
          <w:color w:val="auto"/>
          <w:highlight w:val="none"/>
        </w:rPr>
        <w:fldChar w:fldCharType="end"/>
      </w:r>
    </w:p>
    <w:p w14:paraId="7610506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_Toc18781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2、 吹扫捕集-气相色谱质谱联用仪</w:t>
      </w:r>
      <w:r>
        <w:rPr>
          <w:color w:val="auto"/>
          <w:highlight w:val="none"/>
        </w:rPr>
        <w:tab/>
      </w:r>
      <w:r>
        <w:rPr>
          <w:color w:val="auto"/>
          <w:highlight w:val="none"/>
        </w:rPr>
        <w:fldChar w:fldCharType="begin"/>
      </w:r>
      <w:r>
        <w:rPr>
          <w:color w:val="auto"/>
          <w:highlight w:val="none"/>
        </w:rPr>
        <w:instrText xml:space="preserve"> PAGEREF _Toc18781 \h </w:instrText>
      </w:r>
      <w:r>
        <w:rPr>
          <w:color w:val="auto"/>
          <w:highlight w:val="none"/>
        </w:rPr>
        <w:fldChar w:fldCharType="separate"/>
      </w:r>
      <w:r>
        <w:rPr>
          <w:color w:val="auto"/>
          <w:highlight w:val="none"/>
        </w:rPr>
        <w:t>60</w:t>
      </w:r>
      <w:r>
        <w:rPr>
          <w:color w:val="auto"/>
          <w:highlight w:val="none"/>
        </w:rPr>
        <w:fldChar w:fldCharType="end"/>
      </w:r>
      <w:r>
        <w:rPr>
          <w:rFonts w:eastAsia="仿宋"/>
          <w:color w:val="auto"/>
          <w:highlight w:val="none"/>
        </w:rPr>
        <w:fldChar w:fldCharType="end"/>
      </w:r>
    </w:p>
    <w:p w14:paraId="10CA075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_Toc25227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3、 吹扫捕集仪</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65</w:t>
      </w:r>
      <w:r>
        <w:rPr>
          <w:color w:val="auto"/>
          <w:highlight w:val="none"/>
        </w:rPr>
        <w:fldChar w:fldCharType="end"/>
      </w:r>
      <w:r>
        <w:rPr>
          <w:rFonts w:eastAsia="仿宋"/>
          <w:color w:val="auto"/>
          <w:highlight w:val="none"/>
        </w:rPr>
        <w:fldChar w:fldCharType="end"/>
      </w:r>
    </w:p>
    <w:p w14:paraId="5EE86064">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_Toc27216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4、 洗瓶机</w:t>
      </w:r>
      <w:r>
        <w:rPr>
          <w:color w:val="auto"/>
          <w:highlight w:val="none"/>
        </w:rPr>
        <w:tab/>
      </w:r>
      <w:r>
        <w:rPr>
          <w:color w:val="auto"/>
          <w:highlight w:val="none"/>
        </w:rPr>
        <w:fldChar w:fldCharType="begin"/>
      </w:r>
      <w:r>
        <w:rPr>
          <w:color w:val="auto"/>
          <w:highlight w:val="none"/>
        </w:rPr>
        <w:instrText xml:space="preserve"> PAGEREF _Toc27216 \h </w:instrText>
      </w:r>
      <w:r>
        <w:rPr>
          <w:color w:val="auto"/>
          <w:highlight w:val="none"/>
        </w:rPr>
        <w:fldChar w:fldCharType="separate"/>
      </w:r>
      <w:r>
        <w:rPr>
          <w:color w:val="auto"/>
          <w:highlight w:val="none"/>
        </w:rPr>
        <w:t>67</w:t>
      </w:r>
      <w:r>
        <w:rPr>
          <w:color w:val="auto"/>
          <w:highlight w:val="none"/>
        </w:rPr>
        <w:fldChar w:fldCharType="end"/>
      </w:r>
      <w:r>
        <w:rPr>
          <w:rFonts w:eastAsia="仿宋"/>
          <w:color w:val="auto"/>
          <w:highlight w:val="none"/>
        </w:rPr>
        <w:fldChar w:fldCharType="end"/>
      </w:r>
    </w:p>
    <w:p w14:paraId="5982729E">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_Toc18437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5、 酸逆流清洗机</w:t>
      </w:r>
      <w:r>
        <w:rPr>
          <w:color w:val="auto"/>
          <w:highlight w:val="none"/>
        </w:rPr>
        <w:tab/>
      </w:r>
      <w:r>
        <w:rPr>
          <w:color w:val="auto"/>
          <w:highlight w:val="none"/>
        </w:rPr>
        <w:fldChar w:fldCharType="begin"/>
      </w:r>
      <w:r>
        <w:rPr>
          <w:color w:val="auto"/>
          <w:highlight w:val="none"/>
        </w:rPr>
        <w:instrText xml:space="preserve"> PAGEREF _Toc18437 \h </w:instrText>
      </w:r>
      <w:r>
        <w:rPr>
          <w:color w:val="auto"/>
          <w:highlight w:val="none"/>
        </w:rPr>
        <w:fldChar w:fldCharType="separate"/>
      </w:r>
      <w:r>
        <w:rPr>
          <w:color w:val="auto"/>
          <w:highlight w:val="none"/>
        </w:rPr>
        <w:t>68</w:t>
      </w:r>
      <w:r>
        <w:rPr>
          <w:color w:val="auto"/>
          <w:highlight w:val="none"/>
        </w:rPr>
        <w:fldChar w:fldCharType="end"/>
      </w:r>
      <w:r>
        <w:rPr>
          <w:rFonts w:eastAsia="仿宋"/>
          <w:color w:val="auto"/>
          <w:highlight w:val="none"/>
        </w:rPr>
        <w:fldChar w:fldCharType="end"/>
      </w:r>
    </w:p>
    <w:p w14:paraId="2CE1D66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_Toc17163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 xml:space="preserve">6、 </w:t>
      </w:r>
      <w:r>
        <w:rPr>
          <w:rFonts w:hint="eastAsia" w:ascii="宋体" w:hAnsi="宋体" w:eastAsia="宋体" w:cs="宋体"/>
          <w:color w:val="auto"/>
          <w:szCs w:val="24"/>
          <w:highlight w:val="none"/>
          <w:lang w:val="en-US" w:eastAsia="zh-CN"/>
        </w:rPr>
        <w:t>全自动智能蒸馏仪</w:t>
      </w:r>
      <w:r>
        <w:rPr>
          <w:color w:val="auto"/>
          <w:highlight w:val="none"/>
        </w:rPr>
        <w:tab/>
      </w:r>
      <w:r>
        <w:rPr>
          <w:color w:val="auto"/>
          <w:highlight w:val="none"/>
        </w:rPr>
        <w:fldChar w:fldCharType="begin"/>
      </w:r>
      <w:r>
        <w:rPr>
          <w:color w:val="auto"/>
          <w:highlight w:val="none"/>
        </w:rPr>
        <w:instrText xml:space="preserve"> PAGEREF _Toc17163 \h </w:instrText>
      </w:r>
      <w:r>
        <w:rPr>
          <w:color w:val="auto"/>
          <w:highlight w:val="none"/>
        </w:rPr>
        <w:fldChar w:fldCharType="separate"/>
      </w:r>
      <w:r>
        <w:rPr>
          <w:color w:val="auto"/>
          <w:highlight w:val="none"/>
        </w:rPr>
        <w:t>69</w:t>
      </w:r>
      <w:r>
        <w:rPr>
          <w:color w:val="auto"/>
          <w:highlight w:val="none"/>
        </w:rPr>
        <w:fldChar w:fldCharType="end"/>
      </w:r>
      <w:r>
        <w:rPr>
          <w:rFonts w:eastAsia="仿宋"/>
          <w:color w:val="auto"/>
          <w:highlight w:val="none"/>
        </w:rPr>
        <w:fldChar w:fldCharType="end"/>
      </w:r>
    </w:p>
    <w:p w14:paraId="07315B7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_Toc31734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 xml:space="preserve">7、 </w:t>
      </w:r>
      <w:r>
        <w:rPr>
          <w:rFonts w:hint="eastAsia" w:ascii="宋体" w:hAnsi="宋体" w:eastAsia="宋体" w:cs="宋体"/>
          <w:color w:val="auto"/>
          <w:szCs w:val="24"/>
          <w:highlight w:val="none"/>
          <w:lang w:val="zh-CN" w:eastAsia="zh-CN"/>
        </w:rPr>
        <w:t>硫化物酸化吹</w:t>
      </w:r>
      <w:r>
        <w:rPr>
          <w:rFonts w:hint="eastAsia" w:ascii="宋体" w:hAnsi="宋体" w:eastAsia="宋体" w:cs="宋体"/>
          <w:color w:val="auto"/>
          <w:szCs w:val="24"/>
          <w:highlight w:val="none"/>
          <w:lang w:val="en-US" w:eastAsia="zh-CN"/>
        </w:rPr>
        <w:t>气仪</w:t>
      </w:r>
      <w:r>
        <w:rPr>
          <w:color w:val="auto"/>
          <w:highlight w:val="none"/>
        </w:rPr>
        <w:tab/>
      </w:r>
      <w:r>
        <w:rPr>
          <w:color w:val="auto"/>
          <w:highlight w:val="none"/>
        </w:rPr>
        <w:fldChar w:fldCharType="begin"/>
      </w:r>
      <w:r>
        <w:rPr>
          <w:color w:val="auto"/>
          <w:highlight w:val="none"/>
        </w:rPr>
        <w:instrText xml:space="preserve"> PAGEREF _Toc31734 \h </w:instrText>
      </w:r>
      <w:r>
        <w:rPr>
          <w:color w:val="auto"/>
          <w:highlight w:val="none"/>
        </w:rPr>
        <w:fldChar w:fldCharType="separate"/>
      </w:r>
      <w:r>
        <w:rPr>
          <w:color w:val="auto"/>
          <w:highlight w:val="none"/>
        </w:rPr>
        <w:t>70</w:t>
      </w:r>
      <w:r>
        <w:rPr>
          <w:color w:val="auto"/>
          <w:highlight w:val="none"/>
        </w:rPr>
        <w:fldChar w:fldCharType="end"/>
      </w:r>
      <w:r>
        <w:rPr>
          <w:rFonts w:eastAsia="仿宋"/>
          <w:color w:val="auto"/>
          <w:highlight w:val="none"/>
        </w:rPr>
        <w:fldChar w:fldCharType="end"/>
      </w:r>
    </w:p>
    <w:p w14:paraId="06F999F1">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_Toc24563 </w:instrText>
      </w:r>
      <w:r>
        <w:rPr>
          <w:rFonts w:eastAsia="仿宋"/>
          <w:color w:val="auto"/>
          <w:highlight w:val="none"/>
        </w:rPr>
        <w:fldChar w:fldCharType="separate"/>
      </w:r>
      <w:r>
        <w:rPr>
          <w:rFonts w:eastAsia="宋体"/>
          <w:color w:val="auto"/>
          <w:kern w:val="2"/>
          <w:szCs w:val="24"/>
          <w:highlight w:val="none"/>
          <w:lang w:val="zh-CN"/>
        </w:rPr>
        <w:t>硫化物酸化吹</w:t>
      </w:r>
      <w:r>
        <w:rPr>
          <w:rFonts w:eastAsia="宋体"/>
          <w:color w:val="auto"/>
          <w:kern w:val="2"/>
          <w:szCs w:val="24"/>
          <w:highlight w:val="none"/>
        </w:rPr>
        <w:t>气仪</w:t>
      </w:r>
      <w:r>
        <w:rPr>
          <w:color w:val="auto"/>
          <w:highlight w:val="none"/>
        </w:rPr>
        <w:tab/>
      </w:r>
      <w:r>
        <w:rPr>
          <w:color w:val="auto"/>
          <w:highlight w:val="none"/>
        </w:rPr>
        <w:fldChar w:fldCharType="begin"/>
      </w:r>
      <w:r>
        <w:rPr>
          <w:color w:val="auto"/>
          <w:highlight w:val="none"/>
        </w:rPr>
        <w:instrText xml:space="preserve"> PAGEREF _Toc24563 \h </w:instrText>
      </w:r>
      <w:r>
        <w:rPr>
          <w:color w:val="auto"/>
          <w:highlight w:val="none"/>
        </w:rPr>
        <w:fldChar w:fldCharType="separate"/>
      </w:r>
      <w:r>
        <w:rPr>
          <w:color w:val="auto"/>
          <w:highlight w:val="none"/>
        </w:rPr>
        <w:t>71</w:t>
      </w:r>
      <w:r>
        <w:rPr>
          <w:color w:val="auto"/>
          <w:highlight w:val="none"/>
        </w:rPr>
        <w:fldChar w:fldCharType="end"/>
      </w:r>
      <w:r>
        <w:rPr>
          <w:rFonts w:eastAsia="仿宋"/>
          <w:color w:val="auto"/>
          <w:highlight w:val="none"/>
        </w:rPr>
        <w:fldChar w:fldCharType="end"/>
      </w:r>
    </w:p>
    <w:p w14:paraId="6085EE4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_Toc8625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8、 立式蒸汽灭菌器</w:t>
      </w:r>
      <w:r>
        <w:rPr>
          <w:color w:val="auto"/>
          <w:highlight w:val="none"/>
        </w:rPr>
        <w:tab/>
      </w:r>
      <w:r>
        <w:rPr>
          <w:color w:val="auto"/>
          <w:highlight w:val="none"/>
        </w:rPr>
        <w:fldChar w:fldCharType="begin"/>
      </w:r>
      <w:r>
        <w:rPr>
          <w:color w:val="auto"/>
          <w:highlight w:val="none"/>
        </w:rPr>
        <w:instrText xml:space="preserve"> PAGEREF _Toc8625 \h </w:instrText>
      </w:r>
      <w:r>
        <w:rPr>
          <w:color w:val="auto"/>
          <w:highlight w:val="none"/>
        </w:rPr>
        <w:fldChar w:fldCharType="separate"/>
      </w:r>
      <w:r>
        <w:rPr>
          <w:color w:val="auto"/>
          <w:highlight w:val="none"/>
        </w:rPr>
        <w:t>72</w:t>
      </w:r>
      <w:r>
        <w:rPr>
          <w:color w:val="auto"/>
          <w:highlight w:val="none"/>
        </w:rPr>
        <w:fldChar w:fldCharType="end"/>
      </w:r>
      <w:r>
        <w:rPr>
          <w:rFonts w:eastAsia="仿宋"/>
          <w:color w:val="auto"/>
          <w:highlight w:val="none"/>
        </w:rPr>
        <w:fldChar w:fldCharType="end"/>
      </w:r>
    </w:p>
    <w:p w14:paraId="37C99F9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_Toc1410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二、售后服务与培训</w:t>
      </w:r>
      <w:r>
        <w:rPr>
          <w:color w:val="auto"/>
          <w:highlight w:val="none"/>
        </w:rPr>
        <w:tab/>
      </w:r>
      <w:r>
        <w:rPr>
          <w:color w:val="auto"/>
          <w:highlight w:val="none"/>
        </w:rPr>
        <w:fldChar w:fldCharType="begin"/>
      </w:r>
      <w:r>
        <w:rPr>
          <w:color w:val="auto"/>
          <w:highlight w:val="none"/>
        </w:rPr>
        <w:instrText xml:space="preserve"> PAGEREF _Toc1410 \h </w:instrText>
      </w:r>
      <w:r>
        <w:rPr>
          <w:color w:val="auto"/>
          <w:highlight w:val="none"/>
        </w:rPr>
        <w:fldChar w:fldCharType="separate"/>
      </w:r>
      <w:r>
        <w:rPr>
          <w:color w:val="auto"/>
          <w:highlight w:val="none"/>
        </w:rPr>
        <w:t>73</w:t>
      </w:r>
      <w:r>
        <w:rPr>
          <w:color w:val="auto"/>
          <w:highlight w:val="none"/>
        </w:rPr>
        <w:fldChar w:fldCharType="end"/>
      </w:r>
      <w:r>
        <w:rPr>
          <w:rFonts w:eastAsia="仿宋"/>
          <w:color w:val="auto"/>
          <w:highlight w:val="none"/>
        </w:rPr>
        <w:fldChar w:fldCharType="end"/>
      </w:r>
    </w:p>
    <w:p w14:paraId="6B14CD63">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_Toc18525 </w:instrText>
      </w:r>
      <w:r>
        <w:rPr>
          <w:rFonts w:eastAsia="仿宋"/>
          <w:color w:val="auto"/>
          <w:highlight w:val="none"/>
        </w:rPr>
        <w:fldChar w:fldCharType="separate"/>
      </w:r>
      <w:r>
        <w:rPr>
          <w:rFonts w:hint="eastAsia" w:ascii="宋体" w:hAnsi="宋体" w:eastAsia="宋体" w:cs="宋体"/>
          <w:color w:val="auto"/>
          <w:szCs w:val="40"/>
          <w:highlight w:val="none"/>
        </w:rPr>
        <w:t>第六章  评标办法（综合评分法）</w:t>
      </w:r>
      <w:r>
        <w:rPr>
          <w:color w:val="auto"/>
          <w:highlight w:val="none"/>
        </w:rPr>
        <w:tab/>
      </w:r>
      <w:r>
        <w:rPr>
          <w:color w:val="auto"/>
          <w:highlight w:val="none"/>
        </w:rPr>
        <w:fldChar w:fldCharType="begin"/>
      </w:r>
      <w:r>
        <w:rPr>
          <w:color w:val="auto"/>
          <w:highlight w:val="none"/>
        </w:rPr>
        <w:instrText xml:space="preserve"> PAGEREF _Toc18525 \h </w:instrText>
      </w:r>
      <w:r>
        <w:rPr>
          <w:color w:val="auto"/>
          <w:highlight w:val="none"/>
        </w:rPr>
        <w:fldChar w:fldCharType="separate"/>
      </w:r>
      <w:r>
        <w:rPr>
          <w:color w:val="auto"/>
          <w:highlight w:val="none"/>
        </w:rPr>
        <w:t>75</w:t>
      </w:r>
      <w:r>
        <w:rPr>
          <w:color w:val="auto"/>
          <w:highlight w:val="none"/>
        </w:rP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14755"/>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28359002"/>
      <w:bookmarkStart w:id="2" w:name="_Toc35393790"/>
      <w:bookmarkStart w:id="3" w:name="_Toc35393621"/>
      <w:bookmarkStart w:id="4" w:name="_Toc28359079"/>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4AA76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199519F9">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28359003"/>
      <w:bookmarkStart w:id="7" w:name="_Toc35393791"/>
      <w:bookmarkStart w:id="8" w:name="_Toc28359080"/>
      <w:bookmarkStart w:id="9" w:name="_Toc35393622"/>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28359004"/>
      <w:bookmarkStart w:id="11" w:name="_Toc35393623"/>
      <w:bookmarkStart w:id="12" w:name="_Toc35393792"/>
      <w:bookmarkStart w:id="13" w:name="_Toc28359081"/>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35393796"/>
      <w:bookmarkStart w:id="15" w:name="_Toc28359008"/>
      <w:bookmarkStart w:id="16" w:name="_Toc35393627"/>
      <w:bookmarkStart w:id="17" w:name="_Toc28359085"/>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rPr>
        <w:t>，截止于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05"/>
      <w:bookmarkStart w:id="19" w:name="_Toc28359082"/>
      <w:bookmarkStart w:id="20" w:name="_Toc35393793"/>
      <w:bookmarkStart w:id="21" w:name="_Toc35393624"/>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35393794"/>
      <w:bookmarkStart w:id="23" w:name="_Toc28359007"/>
      <w:bookmarkStart w:id="24" w:name="_Toc28359084"/>
      <w:bookmarkStart w:id="25" w:name="_Toc35393625"/>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rPr>
        <w:t>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626"/>
      <w:bookmarkStart w:id="27" w:name="_Toc35393795"/>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86"/>
      <w:bookmarkStart w:id="29" w:name="_Toc28359009"/>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87"/>
      <w:bookmarkStart w:id="31" w:name="_Toc28359010"/>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15931"/>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2标段</w:t>
            </w:r>
            <w:r>
              <w:rPr>
                <w:rFonts w:hint="eastAsia"/>
                <w:b/>
                <w:bCs/>
                <w:color w:val="auto"/>
                <w:sz w:val="24"/>
                <w:highlight w:val="none"/>
              </w:rPr>
              <w:t>。</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557466CA">
            <w:pPr>
              <w:pStyle w:val="21"/>
              <w:rPr>
                <w:rFonts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lang w:val="en-US" w:eastAsia="zh-CN"/>
              </w:rPr>
              <w:t>2</w:t>
            </w:r>
            <w:r>
              <w:rPr>
                <w:rFonts w:hint="eastAsia" w:hAnsi="宋体"/>
                <w:color w:val="auto"/>
                <w:kern w:val="18"/>
                <w:sz w:val="24"/>
                <w:highlight w:val="none"/>
              </w:rPr>
              <w:t>标段：金额为</w:t>
            </w:r>
            <w:r>
              <w:rPr>
                <w:rFonts w:hint="eastAsia" w:hAnsi="宋体"/>
                <w:color w:val="auto"/>
                <w:kern w:val="18"/>
                <w:sz w:val="24"/>
                <w:highlight w:val="none"/>
                <w:lang w:val="en-US" w:eastAsia="zh-CN"/>
              </w:rPr>
              <w:t>42950</w:t>
            </w:r>
            <w:r>
              <w:rPr>
                <w:rFonts w:hint="eastAsia" w:hAnsi="宋体"/>
                <w:color w:val="auto"/>
                <w:kern w:val="18"/>
                <w:sz w:val="24"/>
                <w:highlight w:val="none"/>
              </w:rPr>
              <w:t>元,由</w:t>
            </w:r>
            <w:r>
              <w:rPr>
                <w:rFonts w:hint="eastAsia" w:hAnsi="宋体"/>
                <w:color w:val="auto"/>
                <w:kern w:val="18"/>
                <w:sz w:val="24"/>
                <w:highlight w:val="none"/>
              </w:rPr>
              <w:t>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2标段</w:t>
            </w:r>
            <w:r>
              <w:rPr>
                <w:rFonts w:hint="eastAsia" w:ascii="宋体" w:hAnsi="宋体"/>
                <w:bCs/>
                <w:color w:val="auto"/>
                <w:sz w:val="24"/>
                <w:highlight w:val="none"/>
              </w:rPr>
              <w:t>：</w:t>
            </w:r>
            <w:r>
              <w:rPr>
                <w:rFonts w:hint="eastAsia" w:ascii="宋体" w:hAnsi="宋体"/>
                <w:color w:val="auto"/>
                <w:sz w:val="24"/>
                <w:highlight w:val="none"/>
                <w:lang w:val="en-US" w:eastAsia="zh-CN"/>
              </w:rPr>
              <w:t>31000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2标段</w:t>
            </w:r>
            <w:r>
              <w:rPr>
                <w:rFonts w:hint="eastAsia" w:ascii="宋体" w:hAnsi="宋体"/>
                <w:bCs/>
                <w:color w:val="auto"/>
                <w:sz w:val="24"/>
                <w:highlight w:val="none"/>
              </w:rPr>
              <w:t>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2标段</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315万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w:t>
            </w:r>
            <w:r>
              <w:rPr>
                <w:rFonts w:hint="eastAsia" w:hAnsi="宋体" w:cs="宋体"/>
                <w:b/>
                <w:color w:val="auto"/>
                <w:kern w:val="0"/>
                <w:sz w:val="24"/>
                <w:highlight w:val="none"/>
              </w:rPr>
              <w:t>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w:t>
            </w:r>
            <w:r>
              <w:rPr>
                <w:rFonts w:hint="eastAsia" w:hAnsi="宋体" w:cs="宋体"/>
                <w:b/>
                <w:color w:val="auto"/>
                <w:kern w:val="0"/>
                <w:sz w:val="24"/>
                <w:highlight w:val="none"/>
              </w:rPr>
              <w:t>付：合同签订后原则上自收到发票后10个工作日内，甲方向乙方支付合同价款的</w:t>
            </w:r>
            <w:r>
              <w:rPr>
                <w:rFonts w:hint="eastAsia" w:hAnsi="宋体" w:cs="宋体"/>
                <w:b/>
                <w:color w:val="auto"/>
                <w:kern w:val="0"/>
                <w:sz w:val="24"/>
                <w:highlight w:val="none"/>
                <w:u w:val="single"/>
                <w:lang w:val="en-US" w:eastAsia="zh-CN"/>
              </w:rPr>
              <w:t>80</w:t>
            </w:r>
            <w:r>
              <w:rPr>
                <w:rFonts w:hint="eastAsia" w:hAnsi="宋体" w:cs="宋体"/>
                <w:b/>
                <w:color w:val="auto"/>
                <w:kern w:val="0"/>
                <w:sz w:val="24"/>
                <w:highlight w:val="none"/>
                <w:u w:val="single"/>
              </w:rPr>
              <w:t>％</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11609"/>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27072"/>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22011"/>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12519"/>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30070"/>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19266"/>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13602"/>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29865"/>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16848"/>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28058"/>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19757"/>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28559"/>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18249"/>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15594"/>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31044"/>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29041"/>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12908"/>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8041"/>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854"/>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26324"/>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7865"/>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24418"/>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30219"/>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13070"/>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6204"/>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30336"/>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19195"/>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30123"/>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23397"/>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7752"/>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18717"/>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16144"/>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18195"/>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25333"/>
      <w:bookmarkStart w:id="69" w:name="_Toc18919"/>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10114"/>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7157"/>
      <w:bookmarkStart w:id="73" w:name="_Toc30814"/>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13554"/>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27950"/>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18499"/>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665"/>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11271"/>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13531"/>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w:t>
      </w:r>
      <w:r>
        <w:rPr>
          <w:rFonts w:hint="eastAsia" w:ascii="宋体" w:hAnsi="宋体"/>
          <w:b/>
          <w:color w:val="auto"/>
          <w:sz w:val="24"/>
          <w:highlight w:val="none"/>
          <w:u w:val="single"/>
        </w:rPr>
        <w:t xml:space="preserve">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w:t>
      </w:r>
      <w:r>
        <w:rPr>
          <w:rFonts w:ascii="宋体" w:hAnsi="宋体"/>
          <w:color w:val="auto"/>
          <w:sz w:val="24"/>
          <w:highlight w:val="none"/>
          <w:u w:val="single"/>
        </w:rPr>
        <w:t>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9"/>
      <w:bookmarkEnd w:id="83"/>
      <w:bookmarkStart w:id="84" w:name="bookmark78"/>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8120"/>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20746"/>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8585"/>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2标段</w:t>
      </w:r>
      <w:r>
        <w:rPr>
          <w:rFonts w:hint="eastAsia" w:ascii="宋体" w:hAnsi="宋体"/>
          <w:b/>
          <w:bCs/>
          <w:color w:val="auto"/>
          <w:sz w:val="28"/>
          <w:highlight w:val="none"/>
        </w:rPr>
        <w:t>）</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26740417"/>
            <w:bookmarkStart w:id="91" w:name="_Toc376964464"/>
            <w:bookmarkStart w:id="92" w:name="_Toc327178025"/>
            <w:bookmarkStart w:id="93" w:name="_Toc472594292"/>
            <w:bookmarkStart w:id="94" w:name="_Toc29181"/>
            <w:bookmarkStart w:id="95" w:name="_Toc19192"/>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5146"/>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525998713"/>
      <w:bookmarkStart w:id="98" w:name="_Toc150703258"/>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7146"/>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737"/>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27F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63E976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400B8CC6">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06A540FF">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4A24D550">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3FE9B525">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6FE74F18">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0B5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20C42F30">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930CA2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DB23BC3">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D4542D">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924F822">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85B8DC4">
            <w:pPr>
              <w:spacing w:before="165" w:beforeLines="50" w:after="165" w:afterLines="50" w:line="400" w:lineRule="exact"/>
              <w:jc w:val="center"/>
              <w:rPr>
                <w:rFonts w:ascii="宋体" w:hAnsi="宋体"/>
                <w:color w:val="auto"/>
                <w:sz w:val="24"/>
                <w:highlight w:val="none"/>
              </w:rPr>
            </w:pPr>
          </w:p>
        </w:tc>
      </w:tr>
      <w:tr w14:paraId="723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7BC244">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666F7B43">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02CBF102">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CFCAC9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F0BF87E">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6090D44F">
            <w:pPr>
              <w:spacing w:before="165" w:beforeLines="50" w:after="165" w:afterLines="50" w:line="400" w:lineRule="exact"/>
              <w:jc w:val="center"/>
              <w:rPr>
                <w:rFonts w:ascii="宋体" w:hAnsi="宋体"/>
                <w:color w:val="auto"/>
                <w:sz w:val="24"/>
                <w:highlight w:val="none"/>
              </w:rPr>
            </w:pPr>
          </w:p>
        </w:tc>
      </w:tr>
      <w:tr w14:paraId="39C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2D4B4C6">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332B891B">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2D885A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60BD962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191C07A5">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D7044B">
            <w:pPr>
              <w:spacing w:before="165" w:beforeLines="50" w:after="165" w:afterLines="50" w:line="400" w:lineRule="exact"/>
              <w:jc w:val="center"/>
              <w:rPr>
                <w:rFonts w:ascii="宋体" w:hAnsi="宋体"/>
                <w:color w:val="auto"/>
                <w:sz w:val="24"/>
                <w:highlight w:val="none"/>
              </w:rPr>
            </w:pPr>
          </w:p>
        </w:tc>
      </w:tr>
      <w:tr w14:paraId="2CA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6673D547">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3814BDE5">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19D18B7">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3D20DFC9">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027712B9">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D252E1A">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rFonts w:hint="eastAsia" w:eastAsia="宋体"/>
          <w:b/>
          <w:bCs/>
          <w:color w:val="auto"/>
          <w:szCs w:val="21"/>
          <w:highlight w:val="none"/>
          <w:lang w:val="en-US" w:eastAsia="zh-CN"/>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w:t>
      </w:r>
      <w:r>
        <w:rPr>
          <w:rFonts w:hint="eastAsia"/>
          <w:bCs/>
          <w:color w:val="auto"/>
          <w:szCs w:val="21"/>
          <w:highlight w:val="none"/>
        </w:rPr>
        <w:t>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15347"/>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19275"/>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8267"/>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16415"/>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19543"/>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150703259"/>
      <w:bookmarkStart w:id="108" w:name="_Toc19462"/>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150703260"/>
      <w:bookmarkStart w:id="110" w:name="_Toc525998715"/>
      <w:bookmarkStart w:id="111" w:name="_Toc27045"/>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24148"/>
      <w:bookmarkStart w:id="113" w:name="_Toc96259140"/>
      <w:bookmarkStart w:id="114" w:name="_Toc89164899"/>
      <w:bookmarkStart w:id="115" w:name="_Toc150703261"/>
      <w:bookmarkStart w:id="116" w:name="_Toc23987"/>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29173"/>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7178019"/>
      <w:bookmarkStart w:id="121" w:name="_Toc326740410"/>
      <w:bookmarkStart w:id="122" w:name="_Toc430197656"/>
      <w:bookmarkStart w:id="123" w:name="_Toc525998717"/>
      <w:bookmarkStart w:id="124" w:name="_Toc150703263"/>
      <w:bookmarkStart w:id="125" w:name="_Toc7772"/>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6741"/>
      <w:bookmarkStart w:id="127" w:name="_Toc31715"/>
      <w:bookmarkStart w:id="128" w:name="_Toc150703264"/>
      <w:bookmarkStart w:id="129" w:name="_Toc28241"/>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22838"/>
      <w:bookmarkStart w:id="131" w:name="_Toc13664"/>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3299"/>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96259148"/>
      <w:bookmarkStart w:id="136" w:name="_Toc11244"/>
      <w:bookmarkStart w:id="137" w:name="_Toc28560"/>
      <w:bookmarkStart w:id="138" w:name="_Toc7180"/>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w:t>
      </w:r>
      <w:r>
        <w:rPr>
          <w:rFonts w:hint="eastAsia"/>
          <w:b/>
          <w:color w:val="auto"/>
          <w:sz w:val="24"/>
          <w:szCs w:val="24"/>
          <w:highlight w:val="none"/>
        </w:rPr>
        <w:t>含有所投标核心产品之一的供货业绩，金额不限；</w:t>
      </w:r>
      <w:r>
        <w:rPr>
          <w:rFonts w:hint="eastAsia"/>
          <w:b/>
          <w:color w:val="auto"/>
          <w:sz w:val="24"/>
          <w:szCs w:val="24"/>
          <w:highlight w:val="none"/>
        </w:rPr>
        <w:t>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2547"/>
      <w:bookmarkStart w:id="141" w:name="_Toc15340"/>
      <w:bookmarkStart w:id="142" w:name="_Toc11104"/>
      <w:bookmarkStart w:id="143" w:name="_Toc3501"/>
      <w:bookmarkStart w:id="144" w:name="_Toc6114"/>
      <w:bookmarkStart w:id="145" w:name="_Toc29687"/>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302"/>
      <w:bookmarkStart w:id="149" w:name="_Toc7011"/>
      <w:bookmarkStart w:id="150" w:name="_Toc3753"/>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17452"/>
      <w:bookmarkStart w:id="152" w:name="_Toc32563"/>
      <w:bookmarkStart w:id="153" w:name="_Toc109651442"/>
      <w:bookmarkStart w:id="154" w:name="_Toc4726"/>
      <w:bookmarkStart w:id="155" w:name="_Toc6638"/>
      <w:bookmarkStart w:id="156" w:name="_Toc3858"/>
      <w:bookmarkStart w:id="157" w:name="_Toc5763"/>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24048"/>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4327"/>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755B9BE2">
      <w:pPr>
        <w:spacing w:line="480" w:lineRule="auto"/>
        <w:ind w:left="2" w:leftChars="-200" w:hanging="422" w:hangingChars="175"/>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cs="宋体"/>
          <w:b/>
          <w:color w:val="auto"/>
          <w:kern w:val="0"/>
          <w:sz w:val="24"/>
          <w:szCs w:val="24"/>
          <w:highlight w:val="none"/>
          <w:lang w:val="en-US" w:eastAsia="zh-CN" w:bidi="ar-SA"/>
        </w:rPr>
        <w:t>2标段</w:t>
      </w:r>
      <w:r>
        <w:rPr>
          <w:rFonts w:hint="eastAsia"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预算金额</w:t>
      </w:r>
      <w:r>
        <w:rPr>
          <w:rFonts w:hint="eastAsia" w:ascii="宋体" w:hAnsi="宋体" w:cs="宋体"/>
          <w:b/>
          <w:color w:val="auto"/>
          <w:kern w:val="0"/>
          <w:sz w:val="24"/>
          <w:szCs w:val="24"/>
          <w:highlight w:val="none"/>
          <w:lang w:val="en-US" w:eastAsia="zh-CN" w:bidi="ar-SA"/>
        </w:rPr>
        <w:t>315</w:t>
      </w:r>
      <w:r>
        <w:rPr>
          <w:rFonts w:hint="eastAsia" w:ascii="宋体" w:hAnsi="宋体" w:eastAsia="宋体" w:cs="宋体"/>
          <w:b/>
          <w:color w:val="auto"/>
          <w:kern w:val="0"/>
          <w:sz w:val="24"/>
          <w:szCs w:val="24"/>
          <w:highlight w:val="none"/>
          <w:lang w:val="en-US" w:eastAsia="zh-CN" w:bidi="ar-SA"/>
        </w:rPr>
        <w:t>万元</w:t>
      </w:r>
      <w:r>
        <w:rPr>
          <w:rFonts w:hint="eastAsia" w:ascii="宋体" w:hAnsi="宋体" w:cs="宋体"/>
          <w:b/>
          <w:color w:val="auto"/>
          <w:kern w:val="0"/>
          <w:sz w:val="24"/>
          <w:szCs w:val="24"/>
          <w:highlight w:val="none"/>
          <w:lang w:val="en-US" w:eastAsia="zh-CN" w:bidi="ar-SA"/>
        </w:rPr>
        <w:t>，</w:t>
      </w:r>
      <w:r>
        <w:rPr>
          <w:rFonts w:hint="eastAsia" w:cs="Times New Roman"/>
          <w:b/>
          <w:bCs/>
          <w:color w:val="auto"/>
          <w:kern w:val="2"/>
          <w:sz w:val="21"/>
          <w:szCs w:val="21"/>
          <w:highlight w:val="none"/>
        </w:rPr>
        <w:t>核心产品为：吹扫捕集-气相色谱质谱联用仪、气相色谱仪</w:t>
      </w:r>
    </w:p>
    <w:tbl>
      <w:tblPr>
        <w:tblStyle w:val="34"/>
        <w:tblW w:w="906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598"/>
        <w:gridCol w:w="2108"/>
        <w:gridCol w:w="811"/>
        <w:gridCol w:w="1052"/>
        <w:gridCol w:w="1185"/>
        <w:gridCol w:w="1094"/>
        <w:gridCol w:w="1693"/>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10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81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7A8D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AB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6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11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BD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BA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3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FE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FB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16A1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8E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B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C8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40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B6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E1E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C5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7533">
            <w:pPr>
              <w:jc w:val="center"/>
              <w:rPr>
                <w:rFonts w:hint="eastAsia" w:ascii="宋体" w:hAnsi="宋体" w:eastAsia="宋体" w:cs="宋体"/>
                <w:i w:val="0"/>
                <w:iCs w:val="0"/>
                <w:color w:val="auto"/>
                <w:sz w:val="20"/>
                <w:szCs w:val="20"/>
                <w:highlight w:val="none"/>
                <w:u w:val="none"/>
              </w:rPr>
            </w:pPr>
          </w:p>
        </w:tc>
      </w:tr>
      <w:tr w14:paraId="0102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3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4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70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1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C5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EC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BA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E1D9">
            <w:pPr>
              <w:jc w:val="center"/>
              <w:rPr>
                <w:rFonts w:hint="eastAsia" w:ascii="宋体" w:hAnsi="宋体" w:eastAsia="宋体" w:cs="宋体"/>
                <w:i w:val="0"/>
                <w:iCs w:val="0"/>
                <w:color w:val="auto"/>
                <w:sz w:val="20"/>
                <w:szCs w:val="20"/>
                <w:highlight w:val="none"/>
                <w:u w:val="none"/>
              </w:rPr>
            </w:pPr>
          </w:p>
        </w:tc>
      </w:tr>
      <w:tr w14:paraId="3559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44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4B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FF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8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B8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60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8A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40EC">
            <w:pPr>
              <w:jc w:val="center"/>
              <w:rPr>
                <w:rFonts w:hint="eastAsia" w:ascii="宋体" w:hAnsi="宋体" w:eastAsia="宋体" w:cs="宋体"/>
                <w:i w:val="0"/>
                <w:iCs w:val="0"/>
                <w:color w:val="auto"/>
                <w:sz w:val="20"/>
                <w:szCs w:val="20"/>
                <w:highlight w:val="none"/>
                <w:u w:val="none"/>
              </w:rPr>
            </w:pPr>
          </w:p>
        </w:tc>
      </w:tr>
      <w:tr w14:paraId="342D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B2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59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AE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A7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98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0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BD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FF52">
            <w:pPr>
              <w:jc w:val="center"/>
              <w:rPr>
                <w:rFonts w:hint="eastAsia" w:ascii="宋体" w:hAnsi="宋体" w:eastAsia="宋体" w:cs="宋体"/>
                <w:i w:val="0"/>
                <w:iCs w:val="0"/>
                <w:color w:val="auto"/>
                <w:sz w:val="20"/>
                <w:szCs w:val="20"/>
                <w:highlight w:val="none"/>
                <w:u w:val="none"/>
              </w:rPr>
            </w:pPr>
          </w:p>
        </w:tc>
      </w:tr>
      <w:tr w14:paraId="6DD6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E9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D0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F5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A0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D3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95B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C7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0209">
            <w:pPr>
              <w:jc w:val="center"/>
              <w:rPr>
                <w:rFonts w:hint="eastAsia" w:ascii="宋体" w:hAnsi="宋体" w:eastAsia="宋体" w:cs="宋体"/>
                <w:i w:val="0"/>
                <w:iCs w:val="0"/>
                <w:color w:val="auto"/>
                <w:sz w:val="20"/>
                <w:szCs w:val="20"/>
                <w:highlight w:val="none"/>
                <w:u w:val="none"/>
              </w:rPr>
            </w:pPr>
          </w:p>
        </w:tc>
      </w:tr>
      <w:tr w14:paraId="427F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5C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6E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75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E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05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37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EC2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D03D">
            <w:pPr>
              <w:jc w:val="center"/>
              <w:rPr>
                <w:rFonts w:hint="eastAsia" w:ascii="宋体" w:hAnsi="宋体" w:eastAsia="宋体" w:cs="宋体"/>
                <w:i w:val="0"/>
                <w:iCs w:val="0"/>
                <w:color w:val="auto"/>
                <w:sz w:val="20"/>
                <w:szCs w:val="20"/>
                <w:highlight w:val="none"/>
                <w:u w:val="none"/>
              </w:rPr>
            </w:pPr>
          </w:p>
        </w:tc>
      </w:tr>
      <w:tr w14:paraId="1352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32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CC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B2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55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F9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CA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BC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47735">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732DCDB2">
      <w:pPr>
        <w:jc w:val="center"/>
        <w:outlineLvl w:val="1"/>
        <w:rPr>
          <w:rFonts w:hint="eastAsia" w:ascii="宋体" w:hAnsi="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（25个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4273C676">
      <w:pPr>
        <w:jc w:val="both"/>
        <w:rPr>
          <w:rFonts w:hint="eastAsia"/>
          <w:b/>
          <w:bCs/>
          <w:color w:val="auto"/>
          <w:highlight w:val="none"/>
          <w:lang w:val="en-US" w:eastAsia="zh-CN"/>
        </w:rPr>
      </w:pPr>
    </w:p>
    <w:p w14:paraId="62BA22D8">
      <w:pPr>
        <w:jc w:val="both"/>
        <w:rPr>
          <w:rFonts w:hint="eastAsia"/>
          <w:b/>
          <w:bCs/>
          <w:color w:val="auto"/>
          <w:highlight w:val="none"/>
        </w:rPr>
      </w:pPr>
    </w:p>
    <w:p w14:paraId="59D8DAE8">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60" w:name="_Toc10687"/>
      <w:r>
        <w:rPr>
          <w:rFonts w:hint="eastAsia" w:ascii="宋体" w:hAnsi="宋体" w:eastAsia="宋体" w:cs="宋体"/>
          <w:color w:val="auto"/>
          <w:sz w:val="24"/>
          <w:szCs w:val="24"/>
          <w:highlight w:val="none"/>
          <w:lang w:val="en-US" w:eastAsia="zh-CN"/>
        </w:rPr>
        <w:t>一、技术参数及配置要求</w:t>
      </w:r>
      <w:bookmarkEnd w:id="160"/>
    </w:p>
    <w:p w14:paraId="5936B3E4">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1" w:name="_Toc32240"/>
      <w:r>
        <w:rPr>
          <w:rFonts w:hint="eastAsia" w:ascii="宋体" w:hAnsi="宋体" w:eastAsia="宋体" w:cs="宋体"/>
          <w:color w:val="auto"/>
          <w:sz w:val="24"/>
          <w:szCs w:val="24"/>
          <w:highlight w:val="none"/>
          <w:lang w:val="en-US" w:eastAsia="zh-CN"/>
        </w:rPr>
        <w:t>气相色谱仪</w:t>
      </w:r>
      <w:bookmarkEnd w:id="161"/>
    </w:p>
    <w:p w14:paraId="18669732">
      <w:pPr>
        <w:rPr>
          <w:rFonts w:hint="eastAsia" w:ascii="宋体" w:hAnsi="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b/>
          <w:color w:val="auto"/>
          <w:sz w:val="24"/>
          <w:szCs w:val="24"/>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686"/>
        <w:gridCol w:w="4821"/>
        <w:gridCol w:w="1080"/>
      </w:tblGrid>
      <w:tr w14:paraId="4001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noWrap w:val="0"/>
            <w:vAlign w:val="center"/>
          </w:tcPr>
          <w:p w14:paraId="349502AB">
            <w:pPr>
              <w:jc w:val="center"/>
              <w:rPr>
                <w:b/>
                <w:bCs/>
                <w:color w:val="auto"/>
                <w:sz w:val="24"/>
                <w:szCs w:val="24"/>
                <w:highlight w:val="none"/>
              </w:rPr>
            </w:pPr>
          </w:p>
        </w:tc>
        <w:tc>
          <w:tcPr>
            <w:tcW w:w="1420" w:type="pct"/>
            <w:noWrap w:val="0"/>
            <w:vAlign w:val="center"/>
          </w:tcPr>
          <w:p w14:paraId="5DD3DB75">
            <w:pPr>
              <w:jc w:val="center"/>
              <w:rPr>
                <w:b/>
                <w:bCs/>
                <w:color w:val="auto"/>
                <w:sz w:val="24"/>
                <w:szCs w:val="24"/>
                <w:highlight w:val="none"/>
              </w:rPr>
            </w:pPr>
            <w:r>
              <w:rPr>
                <w:b/>
                <w:bCs/>
                <w:color w:val="auto"/>
                <w:sz w:val="24"/>
                <w:szCs w:val="24"/>
                <w:highlight w:val="none"/>
              </w:rPr>
              <w:t>名称</w:t>
            </w:r>
          </w:p>
        </w:tc>
        <w:tc>
          <w:tcPr>
            <w:tcW w:w="2549" w:type="pct"/>
            <w:noWrap w:val="0"/>
            <w:vAlign w:val="center"/>
          </w:tcPr>
          <w:p w14:paraId="0050CCEF">
            <w:pPr>
              <w:jc w:val="center"/>
              <w:rPr>
                <w:b/>
                <w:bCs/>
                <w:color w:val="auto"/>
                <w:sz w:val="24"/>
                <w:szCs w:val="24"/>
                <w:highlight w:val="none"/>
              </w:rPr>
            </w:pPr>
            <w:r>
              <w:rPr>
                <w:b/>
                <w:bCs/>
                <w:color w:val="auto"/>
                <w:sz w:val="24"/>
                <w:szCs w:val="24"/>
                <w:highlight w:val="none"/>
              </w:rPr>
              <w:t>说明</w:t>
            </w:r>
          </w:p>
        </w:tc>
        <w:tc>
          <w:tcPr>
            <w:tcW w:w="571" w:type="pct"/>
            <w:noWrap w:val="0"/>
            <w:vAlign w:val="center"/>
          </w:tcPr>
          <w:p w14:paraId="4E2B5F8B">
            <w:pPr>
              <w:jc w:val="center"/>
              <w:rPr>
                <w:b/>
                <w:bCs/>
                <w:color w:val="auto"/>
                <w:sz w:val="24"/>
                <w:szCs w:val="24"/>
                <w:highlight w:val="none"/>
              </w:rPr>
            </w:pPr>
            <w:r>
              <w:rPr>
                <w:b/>
                <w:bCs/>
                <w:color w:val="auto"/>
                <w:sz w:val="24"/>
                <w:szCs w:val="24"/>
                <w:highlight w:val="none"/>
              </w:rPr>
              <w:t>数量</w:t>
            </w:r>
          </w:p>
          <w:p w14:paraId="6D32EE5B">
            <w:pPr>
              <w:jc w:val="center"/>
              <w:rPr>
                <w:b/>
                <w:bCs/>
                <w:color w:val="auto"/>
                <w:sz w:val="24"/>
                <w:szCs w:val="24"/>
                <w:highlight w:val="none"/>
              </w:rPr>
            </w:pPr>
            <w:r>
              <w:rPr>
                <w:b/>
                <w:bCs/>
                <w:color w:val="auto"/>
                <w:sz w:val="24"/>
                <w:szCs w:val="24"/>
                <w:highlight w:val="none"/>
              </w:rPr>
              <w:t>（台/套）</w:t>
            </w:r>
          </w:p>
        </w:tc>
      </w:tr>
      <w:tr w14:paraId="6ABC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noWrap w:val="0"/>
            <w:vAlign w:val="center"/>
          </w:tcPr>
          <w:p w14:paraId="67EC1CFF">
            <w:pPr>
              <w:jc w:val="center"/>
              <w:rPr>
                <w:color w:val="auto"/>
                <w:sz w:val="24"/>
                <w:szCs w:val="24"/>
                <w:highlight w:val="none"/>
              </w:rPr>
            </w:pPr>
            <w:r>
              <w:rPr>
                <w:b/>
                <w:bCs/>
                <w:color w:val="auto"/>
                <w:sz w:val="24"/>
                <w:szCs w:val="24"/>
                <w:highlight w:val="none"/>
              </w:rPr>
              <w:t>主机</w:t>
            </w:r>
          </w:p>
        </w:tc>
        <w:tc>
          <w:tcPr>
            <w:tcW w:w="1420" w:type="pct"/>
            <w:noWrap w:val="0"/>
            <w:vAlign w:val="center"/>
          </w:tcPr>
          <w:p w14:paraId="04EF35C9">
            <w:pPr>
              <w:jc w:val="center"/>
              <w:rPr>
                <w:color w:val="auto"/>
                <w:sz w:val="24"/>
                <w:szCs w:val="24"/>
                <w:highlight w:val="none"/>
              </w:rPr>
            </w:pPr>
            <w:r>
              <w:rPr>
                <w:color w:val="auto"/>
                <w:sz w:val="24"/>
                <w:szCs w:val="24"/>
                <w:highlight w:val="none"/>
              </w:rPr>
              <w:t>气相色谱仪</w:t>
            </w:r>
          </w:p>
        </w:tc>
        <w:tc>
          <w:tcPr>
            <w:tcW w:w="2549" w:type="pct"/>
            <w:noWrap w:val="0"/>
            <w:vAlign w:val="center"/>
          </w:tcPr>
          <w:p w14:paraId="2CD3F732">
            <w:pPr>
              <w:jc w:val="left"/>
              <w:rPr>
                <w:color w:val="auto"/>
                <w:sz w:val="24"/>
                <w:szCs w:val="24"/>
                <w:highlight w:val="none"/>
              </w:rPr>
            </w:pPr>
            <w:r>
              <w:rPr>
                <w:color w:val="auto"/>
                <w:sz w:val="24"/>
                <w:szCs w:val="24"/>
                <w:highlight w:val="none"/>
              </w:rPr>
              <w:t>含2个分流/不分流进样口；1套自动进样器；1套进样盘装置；</w:t>
            </w:r>
            <w:r>
              <w:rPr>
                <w:rFonts w:hint="eastAsia"/>
                <w:color w:val="auto"/>
                <w:sz w:val="24"/>
                <w:szCs w:val="24"/>
                <w:highlight w:val="none"/>
              </w:rPr>
              <w:t>1</w:t>
            </w:r>
            <w:r>
              <w:rPr>
                <w:color w:val="auto"/>
                <w:sz w:val="24"/>
                <w:szCs w:val="24"/>
                <w:highlight w:val="none"/>
              </w:rPr>
              <w:t>个电子捕获检测器（ECD）</w:t>
            </w:r>
            <w:r>
              <w:rPr>
                <w:rFonts w:hint="eastAsia"/>
                <w:color w:val="auto"/>
                <w:sz w:val="24"/>
                <w:szCs w:val="24"/>
                <w:highlight w:val="none"/>
              </w:rPr>
              <w:t>、1</w:t>
            </w:r>
            <w:r>
              <w:rPr>
                <w:color w:val="auto"/>
                <w:sz w:val="24"/>
                <w:szCs w:val="24"/>
                <w:highlight w:val="none"/>
              </w:rPr>
              <w:t>个火焰光度检测器（FPD）、</w:t>
            </w:r>
            <w:r>
              <w:rPr>
                <w:rFonts w:hint="eastAsia"/>
                <w:color w:val="auto"/>
                <w:sz w:val="24"/>
                <w:szCs w:val="24"/>
                <w:highlight w:val="none"/>
              </w:rPr>
              <w:t>1</w:t>
            </w:r>
            <w:r>
              <w:rPr>
                <w:color w:val="auto"/>
                <w:sz w:val="24"/>
                <w:szCs w:val="24"/>
                <w:highlight w:val="none"/>
              </w:rPr>
              <w:t>个氢火焰离子化检测器（FID）</w:t>
            </w:r>
            <w:r>
              <w:rPr>
                <w:rFonts w:hint="eastAsia"/>
                <w:color w:val="auto"/>
                <w:sz w:val="24"/>
                <w:szCs w:val="24"/>
                <w:highlight w:val="none"/>
              </w:rPr>
              <w:t>以及</w:t>
            </w:r>
            <w:r>
              <w:rPr>
                <w:color w:val="auto"/>
                <w:sz w:val="24"/>
                <w:szCs w:val="24"/>
                <w:highlight w:val="none"/>
              </w:rPr>
              <w:t>其它必需部件</w:t>
            </w:r>
          </w:p>
        </w:tc>
        <w:tc>
          <w:tcPr>
            <w:tcW w:w="571" w:type="pct"/>
            <w:noWrap w:val="0"/>
            <w:vAlign w:val="center"/>
          </w:tcPr>
          <w:p w14:paraId="2B8AA8C9">
            <w:pPr>
              <w:jc w:val="center"/>
              <w:rPr>
                <w:rFonts w:hint="eastAsia"/>
                <w:color w:val="auto"/>
                <w:sz w:val="24"/>
                <w:szCs w:val="24"/>
                <w:highlight w:val="none"/>
              </w:rPr>
            </w:pPr>
            <w:r>
              <w:rPr>
                <w:rFonts w:hint="eastAsia"/>
                <w:color w:val="auto"/>
                <w:sz w:val="24"/>
                <w:szCs w:val="24"/>
                <w:highlight w:val="none"/>
              </w:rPr>
              <w:t>1</w:t>
            </w:r>
          </w:p>
        </w:tc>
      </w:tr>
      <w:tr w14:paraId="576B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restart"/>
            <w:noWrap w:val="0"/>
            <w:vAlign w:val="center"/>
          </w:tcPr>
          <w:p w14:paraId="10CF63EB">
            <w:pPr>
              <w:jc w:val="center"/>
              <w:rPr>
                <w:color w:val="auto"/>
                <w:sz w:val="24"/>
                <w:szCs w:val="24"/>
                <w:highlight w:val="none"/>
              </w:rPr>
            </w:pPr>
            <w:r>
              <w:rPr>
                <w:b/>
                <w:bCs/>
                <w:color w:val="auto"/>
                <w:sz w:val="24"/>
                <w:szCs w:val="24"/>
                <w:highlight w:val="none"/>
              </w:rPr>
              <w:t>配件</w:t>
            </w:r>
          </w:p>
        </w:tc>
        <w:tc>
          <w:tcPr>
            <w:tcW w:w="1420" w:type="pct"/>
            <w:noWrap w:val="0"/>
            <w:vAlign w:val="center"/>
          </w:tcPr>
          <w:p w14:paraId="1A9F3D08">
            <w:pPr>
              <w:jc w:val="center"/>
              <w:rPr>
                <w:color w:val="auto"/>
                <w:sz w:val="24"/>
                <w:szCs w:val="24"/>
                <w:highlight w:val="none"/>
              </w:rPr>
            </w:pPr>
            <w:r>
              <w:rPr>
                <w:color w:val="auto"/>
                <w:sz w:val="24"/>
                <w:szCs w:val="24"/>
                <w:highlight w:val="none"/>
              </w:rPr>
              <w:t>数据处理系统</w:t>
            </w:r>
          </w:p>
        </w:tc>
        <w:tc>
          <w:tcPr>
            <w:tcW w:w="2549" w:type="pct"/>
            <w:noWrap w:val="0"/>
            <w:vAlign w:val="center"/>
          </w:tcPr>
          <w:p w14:paraId="572398FE">
            <w:pPr>
              <w:jc w:val="left"/>
              <w:rPr>
                <w:color w:val="auto"/>
                <w:sz w:val="24"/>
                <w:szCs w:val="24"/>
                <w:highlight w:val="none"/>
              </w:rPr>
            </w:pPr>
            <w:r>
              <w:rPr>
                <w:rFonts w:hint="eastAsia"/>
                <w:color w:val="auto"/>
                <w:sz w:val="24"/>
                <w:szCs w:val="24"/>
                <w:highlight w:val="none"/>
              </w:rPr>
              <w:t>预装有正版中文Windows操作系统，正版office数据/文档处理软件</w:t>
            </w:r>
          </w:p>
        </w:tc>
        <w:tc>
          <w:tcPr>
            <w:tcW w:w="571" w:type="pct"/>
            <w:noWrap w:val="0"/>
            <w:vAlign w:val="center"/>
          </w:tcPr>
          <w:p w14:paraId="39E62A67">
            <w:pPr>
              <w:jc w:val="center"/>
              <w:rPr>
                <w:rFonts w:hint="eastAsia"/>
                <w:color w:val="auto"/>
                <w:sz w:val="24"/>
                <w:szCs w:val="24"/>
                <w:highlight w:val="none"/>
              </w:rPr>
            </w:pPr>
            <w:r>
              <w:rPr>
                <w:rFonts w:hint="eastAsia"/>
                <w:color w:val="auto"/>
                <w:sz w:val="24"/>
                <w:szCs w:val="24"/>
                <w:highlight w:val="none"/>
              </w:rPr>
              <w:t>1</w:t>
            </w:r>
          </w:p>
        </w:tc>
      </w:tr>
      <w:tr w14:paraId="030F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F706AC4">
            <w:pPr>
              <w:jc w:val="center"/>
              <w:rPr>
                <w:color w:val="auto"/>
                <w:sz w:val="24"/>
                <w:szCs w:val="24"/>
                <w:highlight w:val="none"/>
              </w:rPr>
            </w:pPr>
          </w:p>
        </w:tc>
        <w:tc>
          <w:tcPr>
            <w:tcW w:w="1420" w:type="pct"/>
            <w:noWrap w:val="0"/>
            <w:vAlign w:val="center"/>
          </w:tcPr>
          <w:p w14:paraId="0CA0823C">
            <w:pPr>
              <w:jc w:val="center"/>
              <w:rPr>
                <w:color w:val="auto"/>
                <w:sz w:val="24"/>
                <w:szCs w:val="24"/>
                <w:highlight w:val="none"/>
              </w:rPr>
            </w:pPr>
            <w:r>
              <w:rPr>
                <w:color w:val="auto"/>
                <w:sz w:val="24"/>
                <w:szCs w:val="24"/>
                <w:highlight w:val="none"/>
              </w:rPr>
              <w:t>激光打印机</w:t>
            </w:r>
          </w:p>
        </w:tc>
        <w:tc>
          <w:tcPr>
            <w:tcW w:w="2549" w:type="pct"/>
            <w:noWrap w:val="0"/>
            <w:vAlign w:val="center"/>
          </w:tcPr>
          <w:p w14:paraId="13AD4324">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34571836">
            <w:pPr>
              <w:jc w:val="center"/>
              <w:rPr>
                <w:rFonts w:hint="eastAsia"/>
                <w:color w:val="auto"/>
                <w:sz w:val="24"/>
                <w:szCs w:val="24"/>
                <w:highlight w:val="none"/>
              </w:rPr>
            </w:pPr>
            <w:r>
              <w:rPr>
                <w:rFonts w:hint="eastAsia"/>
                <w:color w:val="auto"/>
                <w:sz w:val="24"/>
                <w:szCs w:val="24"/>
                <w:highlight w:val="none"/>
              </w:rPr>
              <w:t>1</w:t>
            </w:r>
          </w:p>
        </w:tc>
      </w:tr>
      <w:tr w14:paraId="7FC8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3608306">
            <w:pPr>
              <w:jc w:val="center"/>
              <w:rPr>
                <w:bCs/>
                <w:color w:val="auto"/>
                <w:sz w:val="24"/>
                <w:szCs w:val="24"/>
                <w:highlight w:val="none"/>
              </w:rPr>
            </w:pPr>
          </w:p>
        </w:tc>
        <w:tc>
          <w:tcPr>
            <w:tcW w:w="1420" w:type="pct"/>
            <w:noWrap w:val="0"/>
            <w:vAlign w:val="center"/>
          </w:tcPr>
          <w:p w14:paraId="46595D4D">
            <w:pPr>
              <w:jc w:val="center"/>
              <w:rPr>
                <w:color w:val="auto"/>
                <w:sz w:val="24"/>
                <w:szCs w:val="24"/>
                <w:highlight w:val="none"/>
              </w:rPr>
            </w:pPr>
            <w:r>
              <w:rPr>
                <w:bCs/>
                <w:color w:val="auto"/>
                <w:sz w:val="24"/>
                <w:szCs w:val="24"/>
                <w:highlight w:val="none"/>
              </w:rPr>
              <w:t>原装</w:t>
            </w:r>
            <w:r>
              <w:rPr>
                <w:rFonts w:hint="eastAsia"/>
                <w:bCs/>
                <w:color w:val="auto"/>
                <w:sz w:val="24"/>
                <w:szCs w:val="24"/>
                <w:highlight w:val="none"/>
              </w:rPr>
              <w:t>气相色谱</w:t>
            </w:r>
            <w:r>
              <w:rPr>
                <w:bCs/>
                <w:color w:val="auto"/>
                <w:sz w:val="24"/>
                <w:szCs w:val="24"/>
                <w:highlight w:val="none"/>
              </w:rPr>
              <w:t>工作站软件</w:t>
            </w:r>
          </w:p>
        </w:tc>
        <w:tc>
          <w:tcPr>
            <w:tcW w:w="2549" w:type="pct"/>
            <w:noWrap w:val="0"/>
            <w:vAlign w:val="center"/>
          </w:tcPr>
          <w:p w14:paraId="105776C2">
            <w:pPr>
              <w:jc w:val="center"/>
              <w:rPr>
                <w:rFonts w:hint="eastAsia"/>
                <w:bCs/>
                <w:color w:val="auto"/>
                <w:sz w:val="24"/>
                <w:szCs w:val="24"/>
                <w:highlight w:val="none"/>
              </w:rPr>
            </w:pPr>
            <w:r>
              <w:rPr>
                <w:rFonts w:hint="eastAsia"/>
                <w:bCs/>
                <w:color w:val="auto"/>
                <w:sz w:val="24"/>
                <w:szCs w:val="24"/>
                <w:highlight w:val="none"/>
              </w:rPr>
              <w:t>\</w:t>
            </w:r>
          </w:p>
        </w:tc>
        <w:tc>
          <w:tcPr>
            <w:tcW w:w="571" w:type="pct"/>
            <w:noWrap w:val="0"/>
            <w:vAlign w:val="center"/>
          </w:tcPr>
          <w:p w14:paraId="31EF46DA">
            <w:pPr>
              <w:jc w:val="center"/>
              <w:rPr>
                <w:rFonts w:hint="eastAsia"/>
                <w:color w:val="auto"/>
                <w:sz w:val="24"/>
                <w:szCs w:val="24"/>
                <w:highlight w:val="none"/>
              </w:rPr>
            </w:pPr>
            <w:r>
              <w:rPr>
                <w:rFonts w:hint="eastAsia"/>
                <w:color w:val="auto"/>
                <w:sz w:val="24"/>
                <w:szCs w:val="24"/>
                <w:highlight w:val="none"/>
              </w:rPr>
              <w:t>1</w:t>
            </w:r>
          </w:p>
        </w:tc>
      </w:tr>
      <w:tr w14:paraId="4EAD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A771D85">
            <w:pPr>
              <w:jc w:val="center"/>
              <w:rPr>
                <w:bCs/>
                <w:color w:val="auto"/>
                <w:sz w:val="24"/>
                <w:szCs w:val="24"/>
                <w:highlight w:val="none"/>
              </w:rPr>
            </w:pPr>
          </w:p>
        </w:tc>
        <w:tc>
          <w:tcPr>
            <w:tcW w:w="1420" w:type="pct"/>
            <w:noWrap w:val="0"/>
            <w:vAlign w:val="center"/>
          </w:tcPr>
          <w:p w14:paraId="7B6CAC34">
            <w:pPr>
              <w:jc w:val="center"/>
              <w:rPr>
                <w:color w:val="auto"/>
                <w:sz w:val="24"/>
                <w:szCs w:val="24"/>
                <w:highlight w:val="none"/>
              </w:rPr>
            </w:pPr>
            <w:r>
              <w:rPr>
                <w:bCs/>
                <w:color w:val="auto"/>
                <w:sz w:val="24"/>
                <w:szCs w:val="24"/>
                <w:highlight w:val="none"/>
              </w:rPr>
              <w:t>毛细管色谱柱</w:t>
            </w:r>
          </w:p>
        </w:tc>
        <w:tc>
          <w:tcPr>
            <w:tcW w:w="2549" w:type="pct"/>
            <w:noWrap w:val="0"/>
            <w:vAlign w:val="center"/>
          </w:tcPr>
          <w:p w14:paraId="5861F104">
            <w:pPr>
              <w:rPr>
                <w:bCs/>
                <w:color w:val="auto"/>
                <w:sz w:val="24"/>
                <w:szCs w:val="24"/>
                <w:highlight w:val="none"/>
              </w:rPr>
            </w:pPr>
            <w:r>
              <w:rPr>
                <w:color w:val="auto"/>
                <w:sz w:val="24"/>
                <w:szCs w:val="24"/>
                <w:highlight w:val="none"/>
              </w:rPr>
              <w:t>HP-5MS</w:t>
            </w:r>
            <w:r>
              <w:rPr>
                <w:rFonts w:hint="eastAsia"/>
                <w:color w:val="auto"/>
                <w:sz w:val="24"/>
                <w:szCs w:val="24"/>
                <w:highlight w:val="none"/>
              </w:rPr>
              <w:t>或其他等效柱</w:t>
            </w:r>
            <w:r>
              <w:rPr>
                <w:color w:val="auto"/>
                <w:sz w:val="24"/>
                <w:szCs w:val="24"/>
                <w:highlight w:val="none"/>
              </w:rPr>
              <w:t>，</w:t>
            </w:r>
            <w:r>
              <w:rPr>
                <w:color w:val="auto"/>
                <w:sz w:val="24"/>
                <w:szCs w:val="24"/>
                <w:highlight w:val="none"/>
              </w:rPr>
              <w:t>30m×0.25mm×0.25μm</w:t>
            </w:r>
          </w:p>
        </w:tc>
        <w:tc>
          <w:tcPr>
            <w:tcW w:w="571" w:type="pct"/>
            <w:noWrap w:val="0"/>
            <w:vAlign w:val="center"/>
          </w:tcPr>
          <w:p w14:paraId="0572CE1C">
            <w:pPr>
              <w:jc w:val="center"/>
              <w:rPr>
                <w:rFonts w:hint="eastAsia"/>
                <w:color w:val="auto"/>
                <w:sz w:val="24"/>
                <w:szCs w:val="24"/>
                <w:highlight w:val="none"/>
              </w:rPr>
            </w:pPr>
            <w:r>
              <w:rPr>
                <w:rFonts w:hint="eastAsia"/>
                <w:color w:val="auto"/>
                <w:sz w:val="24"/>
                <w:szCs w:val="24"/>
                <w:highlight w:val="none"/>
              </w:rPr>
              <w:t>1根</w:t>
            </w:r>
          </w:p>
        </w:tc>
      </w:tr>
      <w:tr w14:paraId="6D20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9F22B75">
            <w:pPr>
              <w:jc w:val="center"/>
              <w:rPr>
                <w:bCs/>
                <w:color w:val="auto"/>
                <w:sz w:val="24"/>
                <w:szCs w:val="24"/>
                <w:highlight w:val="none"/>
              </w:rPr>
            </w:pPr>
          </w:p>
        </w:tc>
        <w:tc>
          <w:tcPr>
            <w:tcW w:w="1420" w:type="pct"/>
            <w:noWrap w:val="0"/>
            <w:vAlign w:val="center"/>
          </w:tcPr>
          <w:p w14:paraId="57175AE7">
            <w:pPr>
              <w:jc w:val="center"/>
              <w:rPr>
                <w:bCs/>
                <w:color w:val="auto"/>
                <w:sz w:val="24"/>
                <w:szCs w:val="24"/>
                <w:highlight w:val="none"/>
              </w:rPr>
            </w:pPr>
            <w:r>
              <w:rPr>
                <w:bCs/>
                <w:color w:val="auto"/>
                <w:sz w:val="24"/>
                <w:szCs w:val="24"/>
                <w:highlight w:val="none"/>
              </w:rPr>
              <w:t>毛细管色谱柱</w:t>
            </w:r>
          </w:p>
        </w:tc>
        <w:tc>
          <w:tcPr>
            <w:tcW w:w="2549" w:type="pct"/>
            <w:noWrap w:val="0"/>
            <w:vAlign w:val="center"/>
          </w:tcPr>
          <w:p w14:paraId="662BE76C">
            <w:pPr>
              <w:rPr>
                <w:rFonts w:hint="eastAsia" w:ascii="宋体" w:hAnsi="宋体" w:cs="宋体"/>
                <w:color w:val="auto"/>
                <w:sz w:val="24"/>
                <w:szCs w:val="24"/>
                <w:highlight w:val="none"/>
              </w:rPr>
            </w:pPr>
            <w:r>
              <w:rPr>
                <w:rFonts w:hint="eastAsia"/>
                <w:color w:val="auto"/>
                <w:sz w:val="24"/>
                <w:szCs w:val="24"/>
                <w:highlight w:val="none"/>
              </w:rPr>
              <w:t>VF-1701MS或其他等效柱</w:t>
            </w:r>
            <w:r>
              <w:rPr>
                <w:color w:val="auto"/>
                <w:sz w:val="24"/>
                <w:szCs w:val="24"/>
                <w:highlight w:val="none"/>
              </w:rPr>
              <w:t>，</w:t>
            </w:r>
            <w:r>
              <w:rPr>
                <w:color w:val="auto"/>
                <w:sz w:val="24"/>
                <w:szCs w:val="24"/>
                <w:highlight w:val="none"/>
              </w:rPr>
              <w:t>30m×0.25mm×0.25μm</w:t>
            </w:r>
          </w:p>
        </w:tc>
        <w:tc>
          <w:tcPr>
            <w:tcW w:w="571" w:type="pct"/>
            <w:noWrap w:val="0"/>
            <w:vAlign w:val="center"/>
          </w:tcPr>
          <w:p w14:paraId="6F31E920">
            <w:pPr>
              <w:jc w:val="center"/>
              <w:rPr>
                <w:rFonts w:hint="eastAsia"/>
                <w:color w:val="auto"/>
                <w:sz w:val="24"/>
                <w:szCs w:val="24"/>
                <w:highlight w:val="none"/>
              </w:rPr>
            </w:pPr>
            <w:r>
              <w:rPr>
                <w:rFonts w:hint="eastAsia"/>
                <w:color w:val="auto"/>
                <w:sz w:val="24"/>
                <w:szCs w:val="24"/>
                <w:highlight w:val="none"/>
              </w:rPr>
              <w:t>1根</w:t>
            </w:r>
          </w:p>
        </w:tc>
      </w:tr>
      <w:tr w14:paraId="52DA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460782B">
            <w:pPr>
              <w:jc w:val="center"/>
              <w:rPr>
                <w:color w:val="auto"/>
                <w:sz w:val="24"/>
                <w:szCs w:val="24"/>
                <w:highlight w:val="none"/>
              </w:rPr>
            </w:pPr>
          </w:p>
        </w:tc>
        <w:tc>
          <w:tcPr>
            <w:tcW w:w="1420" w:type="pct"/>
            <w:noWrap w:val="0"/>
            <w:vAlign w:val="center"/>
          </w:tcPr>
          <w:p w14:paraId="750DA2EA">
            <w:pPr>
              <w:jc w:val="center"/>
              <w:rPr>
                <w:color w:val="auto"/>
                <w:sz w:val="24"/>
                <w:szCs w:val="24"/>
                <w:highlight w:val="none"/>
              </w:rPr>
            </w:pPr>
            <w:r>
              <w:rPr>
                <w:color w:val="auto"/>
                <w:sz w:val="24"/>
                <w:szCs w:val="24"/>
                <w:highlight w:val="none"/>
              </w:rPr>
              <w:t>样品瓶</w:t>
            </w:r>
            <w:r>
              <w:rPr>
                <w:rFonts w:hint="eastAsia"/>
                <w:color w:val="auto"/>
                <w:sz w:val="24"/>
                <w:szCs w:val="24"/>
                <w:highlight w:val="none"/>
              </w:rPr>
              <w:t>（含盖垫）</w:t>
            </w:r>
          </w:p>
        </w:tc>
        <w:tc>
          <w:tcPr>
            <w:tcW w:w="2549" w:type="pct"/>
            <w:noWrap w:val="0"/>
            <w:vAlign w:val="center"/>
          </w:tcPr>
          <w:p w14:paraId="31A5FC28">
            <w:pPr>
              <w:jc w:val="center"/>
              <w:rPr>
                <w:color w:val="auto"/>
                <w:sz w:val="24"/>
                <w:szCs w:val="24"/>
                <w:highlight w:val="none"/>
              </w:rPr>
            </w:pPr>
            <w:r>
              <w:rPr>
                <w:color w:val="auto"/>
                <w:sz w:val="24"/>
                <w:szCs w:val="24"/>
                <w:highlight w:val="none"/>
              </w:rPr>
              <w:t>2ml棕色带刻度</w:t>
            </w:r>
          </w:p>
        </w:tc>
        <w:tc>
          <w:tcPr>
            <w:tcW w:w="571" w:type="pct"/>
            <w:noWrap w:val="0"/>
            <w:vAlign w:val="center"/>
          </w:tcPr>
          <w:p w14:paraId="0D06D498">
            <w:pPr>
              <w:jc w:val="center"/>
              <w:rPr>
                <w:color w:val="auto"/>
                <w:sz w:val="24"/>
                <w:szCs w:val="24"/>
                <w:highlight w:val="none"/>
              </w:rPr>
            </w:pPr>
            <w:r>
              <w:rPr>
                <w:rFonts w:hint="eastAsia"/>
                <w:color w:val="auto"/>
                <w:sz w:val="24"/>
                <w:szCs w:val="24"/>
                <w:highlight w:val="none"/>
              </w:rPr>
              <w:t>500</w:t>
            </w:r>
            <w:r>
              <w:rPr>
                <w:color w:val="auto"/>
                <w:sz w:val="24"/>
                <w:szCs w:val="24"/>
                <w:highlight w:val="none"/>
              </w:rPr>
              <w:t>个</w:t>
            </w:r>
          </w:p>
        </w:tc>
      </w:tr>
      <w:tr w14:paraId="2614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24723EB">
            <w:pPr>
              <w:jc w:val="center"/>
              <w:rPr>
                <w:color w:val="auto"/>
                <w:sz w:val="24"/>
                <w:szCs w:val="24"/>
                <w:highlight w:val="none"/>
              </w:rPr>
            </w:pPr>
          </w:p>
        </w:tc>
        <w:tc>
          <w:tcPr>
            <w:tcW w:w="1420" w:type="pct"/>
            <w:noWrap w:val="0"/>
            <w:vAlign w:val="center"/>
          </w:tcPr>
          <w:p w14:paraId="2049F381">
            <w:pPr>
              <w:jc w:val="center"/>
              <w:rPr>
                <w:color w:val="auto"/>
                <w:sz w:val="24"/>
                <w:szCs w:val="24"/>
                <w:highlight w:val="none"/>
              </w:rPr>
            </w:pPr>
            <w:r>
              <w:rPr>
                <w:color w:val="auto"/>
                <w:sz w:val="24"/>
                <w:szCs w:val="24"/>
                <w:highlight w:val="none"/>
              </w:rPr>
              <w:t>密封垫</w:t>
            </w:r>
          </w:p>
        </w:tc>
        <w:tc>
          <w:tcPr>
            <w:tcW w:w="2549" w:type="pct"/>
            <w:noWrap w:val="0"/>
            <w:vAlign w:val="center"/>
          </w:tcPr>
          <w:p w14:paraId="094982D6">
            <w:pPr>
              <w:jc w:val="center"/>
              <w:rPr>
                <w:color w:val="auto"/>
                <w:sz w:val="24"/>
                <w:szCs w:val="24"/>
                <w:highlight w:val="none"/>
              </w:rPr>
            </w:pPr>
            <w:r>
              <w:rPr>
                <w:color w:val="auto"/>
                <w:sz w:val="24"/>
                <w:szCs w:val="24"/>
                <w:highlight w:val="none"/>
              </w:rPr>
              <w:t>0.25mm</w:t>
            </w:r>
            <w:r>
              <w:rPr>
                <w:rFonts w:hint="eastAsia"/>
                <w:color w:val="auto"/>
                <w:sz w:val="24"/>
                <w:szCs w:val="24"/>
                <w:highlight w:val="none"/>
              </w:rPr>
              <w:t>和</w:t>
            </w:r>
            <w:r>
              <w:rPr>
                <w:color w:val="auto"/>
                <w:sz w:val="24"/>
                <w:szCs w:val="24"/>
                <w:highlight w:val="none"/>
              </w:rPr>
              <w:t>0.32mm柱径适用</w:t>
            </w:r>
          </w:p>
        </w:tc>
        <w:tc>
          <w:tcPr>
            <w:tcW w:w="571" w:type="pct"/>
            <w:noWrap w:val="0"/>
            <w:vAlign w:val="center"/>
          </w:tcPr>
          <w:p w14:paraId="09CB83BD">
            <w:pPr>
              <w:jc w:val="center"/>
              <w:rPr>
                <w:color w:val="auto"/>
                <w:sz w:val="24"/>
                <w:szCs w:val="24"/>
                <w:highlight w:val="none"/>
              </w:rPr>
            </w:pPr>
            <w:r>
              <w:rPr>
                <w:rFonts w:hint="eastAsia"/>
                <w:color w:val="auto"/>
                <w:sz w:val="24"/>
                <w:szCs w:val="24"/>
                <w:highlight w:val="none"/>
              </w:rPr>
              <w:t>20</w:t>
            </w:r>
            <w:r>
              <w:rPr>
                <w:color w:val="auto"/>
                <w:sz w:val="24"/>
                <w:szCs w:val="24"/>
                <w:highlight w:val="none"/>
              </w:rPr>
              <w:t>个</w:t>
            </w:r>
          </w:p>
        </w:tc>
      </w:tr>
      <w:tr w14:paraId="0E9F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1D2BC7D">
            <w:pPr>
              <w:jc w:val="center"/>
              <w:rPr>
                <w:color w:val="auto"/>
                <w:sz w:val="24"/>
                <w:szCs w:val="24"/>
                <w:highlight w:val="none"/>
              </w:rPr>
            </w:pPr>
          </w:p>
        </w:tc>
        <w:tc>
          <w:tcPr>
            <w:tcW w:w="1420" w:type="pct"/>
            <w:noWrap w:val="0"/>
            <w:vAlign w:val="center"/>
          </w:tcPr>
          <w:p w14:paraId="7C1BF760">
            <w:pPr>
              <w:jc w:val="center"/>
              <w:rPr>
                <w:rFonts w:hint="eastAsia"/>
                <w:color w:val="auto"/>
                <w:sz w:val="24"/>
                <w:szCs w:val="24"/>
                <w:highlight w:val="none"/>
              </w:rPr>
            </w:pPr>
            <w:r>
              <w:rPr>
                <w:rFonts w:hint="eastAsia"/>
                <w:color w:val="auto"/>
                <w:sz w:val="24"/>
                <w:szCs w:val="24"/>
                <w:highlight w:val="none"/>
              </w:rPr>
              <w:t>柱螺帽</w:t>
            </w:r>
          </w:p>
        </w:tc>
        <w:tc>
          <w:tcPr>
            <w:tcW w:w="2549" w:type="pct"/>
            <w:noWrap w:val="0"/>
            <w:vAlign w:val="center"/>
          </w:tcPr>
          <w:p w14:paraId="715EB94C">
            <w:pPr>
              <w:jc w:val="center"/>
              <w:rPr>
                <w:rFonts w:hint="eastAsia"/>
                <w:color w:val="auto"/>
                <w:sz w:val="24"/>
                <w:szCs w:val="24"/>
                <w:highlight w:val="none"/>
              </w:rPr>
            </w:pPr>
            <w:r>
              <w:rPr>
                <w:rFonts w:hint="eastAsia"/>
                <w:color w:val="auto"/>
                <w:sz w:val="24"/>
                <w:szCs w:val="24"/>
                <w:highlight w:val="none"/>
              </w:rPr>
              <w:t>\</w:t>
            </w:r>
          </w:p>
        </w:tc>
        <w:tc>
          <w:tcPr>
            <w:tcW w:w="571" w:type="pct"/>
            <w:noWrap w:val="0"/>
            <w:vAlign w:val="center"/>
          </w:tcPr>
          <w:p w14:paraId="367E7C2D">
            <w:pPr>
              <w:jc w:val="center"/>
              <w:rPr>
                <w:rFonts w:hint="eastAsia"/>
                <w:color w:val="auto"/>
                <w:sz w:val="24"/>
                <w:szCs w:val="24"/>
                <w:highlight w:val="none"/>
              </w:rPr>
            </w:pPr>
            <w:r>
              <w:rPr>
                <w:rFonts w:hint="eastAsia"/>
                <w:color w:val="auto"/>
                <w:sz w:val="24"/>
                <w:szCs w:val="24"/>
                <w:highlight w:val="none"/>
              </w:rPr>
              <w:t>4</w:t>
            </w:r>
            <w:r>
              <w:rPr>
                <w:color w:val="auto"/>
                <w:sz w:val="24"/>
                <w:szCs w:val="24"/>
                <w:highlight w:val="none"/>
              </w:rPr>
              <w:t>个</w:t>
            </w:r>
          </w:p>
        </w:tc>
      </w:tr>
      <w:tr w14:paraId="22E7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5C955EFC">
            <w:pPr>
              <w:jc w:val="center"/>
              <w:rPr>
                <w:color w:val="auto"/>
                <w:sz w:val="24"/>
                <w:szCs w:val="24"/>
                <w:highlight w:val="none"/>
              </w:rPr>
            </w:pPr>
          </w:p>
        </w:tc>
        <w:tc>
          <w:tcPr>
            <w:tcW w:w="1420" w:type="pct"/>
            <w:noWrap w:val="0"/>
            <w:vAlign w:val="center"/>
          </w:tcPr>
          <w:p w14:paraId="42580040">
            <w:pPr>
              <w:jc w:val="center"/>
              <w:rPr>
                <w:color w:val="auto"/>
                <w:sz w:val="24"/>
                <w:szCs w:val="24"/>
                <w:highlight w:val="none"/>
              </w:rPr>
            </w:pPr>
            <w:r>
              <w:rPr>
                <w:color w:val="auto"/>
                <w:sz w:val="24"/>
                <w:szCs w:val="24"/>
                <w:highlight w:val="none"/>
              </w:rPr>
              <w:t>超高惰性分流衬管</w:t>
            </w:r>
          </w:p>
        </w:tc>
        <w:tc>
          <w:tcPr>
            <w:tcW w:w="2549" w:type="pct"/>
            <w:noWrap w:val="0"/>
            <w:vAlign w:val="center"/>
          </w:tcPr>
          <w:p w14:paraId="24225802">
            <w:pPr>
              <w:jc w:val="center"/>
              <w:rPr>
                <w:color w:val="auto"/>
                <w:sz w:val="24"/>
                <w:szCs w:val="24"/>
                <w:highlight w:val="none"/>
              </w:rPr>
            </w:pPr>
            <w:r>
              <w:rPr>
                <w:color w:val="auto"/>
                <w:sz w:val="24"/>
                <w:szCs w:val="24"/>
                <w:highlight w:val="none"/>
              </w:rPr>
              <w:t>分流/不分流进样口适用</w:t>
            </w:r>
          </w:p>
        </w:tc>
        <w:tc>
          <w:tcPr>
            <w:tcW w:w="571" w:type="pct"/>
            <w:noWrap w:val="0"/>
            <w:vAlign w:val="center"/>
          </w:tcPr>
          <w:p w14:paraId="42B6D276">
            <w:pPr>
              <w:jc w:val="center"/>
              <w:rPr>
                <w:color w:val="auto"/>
                <w:sz w:val="24"/>
                <w:szCs w:val="24"/>
                <w:highlight w:val="none"/>
              </w:rPr>
            </w:pPr>
            <w:r>
              <w:rPr>
                <w:rFonts w:hint="eastAsia"/>
                <w:color w:val="auto"/>
                <w:sz w:val="24"/>
                <w:szCs w:val="24"/>
                <w:highlight w:val="none"/>
              </w:rPr>
              <w:t>10</w:t>
            </w:r>
            <w:r>
              <w:rPr>
                <w:color w:val="auto"/>
                <w:sz w:val="24"/>
                <w:szCs w:val="24"/>
                <w:highlight w:val="none"/>
              </w:rPr>
              <w:t>支</w:t>
            </w:r>
          </w:p>
        </w:tc>
      </w:tr>
      <w:tr w14:paraId="3A66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78919238">
            <w:pPr>
              <w:jc w:val="center"/>
              <w:rPr>
                <w:color w:val="auto"/>
                <w:sz w:val="24"/>
                <w:szCs w:val="24"/>
                <w:highlight w:val="none"/>
              </w:rPr>
            </w:pPr>
          </w:p>
        </w:tc>
        <w:tc>
          <w:tcPr>
            <w:tcW w:w="1420" w:type="pct"/>
            <w:noWrap w:val="0"/>
            <w:vAlign w:val="center"/>
          </w:tcPr>
          <w:p w14:paraId="57C80BFA">
            <w:pPr>
              <w:jc w:val="center"/>
              <w:rPr>
                <w:color w:val="auto"/>
                <w:sz w:val="24"/>
                <w:szCs w:val="24"/>
                <w:highlight w:val="none"/>
              </w:rPr>
            </w:pPr>
            <w:r>
              <w:rPr>
                <w:color w:val="auto"/>
                <w:sz w:val="24"/>
                <w:szCs w:val="24"/>
                <w:highlight w:val="none"/>
              </w:rPr>
              <w:t>进样口隔垫</w:t>
            </w:r>
          </w:p>
        </w:tc>
        <w:tc>
          <w:tcPr>
            <w:tcW w:w="2549" w:type="pct"/>
            <w:noWrap w:val="0"/>
            <w:vAlign w:val="center"/>
          </w:tcPr>
          <w:p w14:paraId="715100F5">
            <w:pPr>
              <w:jc w:val="center"/>
              <w:rPr>
                <w:color w:val="auto"/>
                <w:sz w:val="24"/>
                <w:szCs w:val="24"/>
                <w:highlight w:val="none"/>
              </w:rPr>
            </w:pPr>
            <w:r>
              <w:rPr>
                <w:rFonts w:hint="eastAsia"/>
                <w:color w:val="auto"/>
                <w:sz w:val="24"/>
                <w:szCs w:val="24"/>
                <w:highlight w:val="none"/>
              </w:rPr>
              <w:t>耐高温</w:t>
            </w:r>
            <w:r>
              <w:rPr>
                <w:color w:val="auto"/>
                <w:sz w:val="24"/>
                <w:szCs w:val="24"/>
                <w:highlight w:val="none"/>
              </w:rPr>
              <w:t>低流失</w:t>
            </w:r>
          </w:p>
        </w:tc>
        <w:tc>
          <w:tcPr>
            <w:tcW w:w="571" w:type="pct"/>
            <w:noWrap w:val="0"/>
            <w:vAlign w:val="center"/>
          </w:tcPr>
          <w:p w14:paraId="2814B066">
            <w:pPr>
              <w:jc w:val="center"/>
              <w:rPr>
                <w:color w:val="auto"/>
                <w:sz w:val="24"/>
                <w:szCs w:val="24"/>
                <w:highlight w:val="none"/>
              </w:rPr>
            </w:pPr>
            <w:r>
              <w:rPr>
                <w:color w:val="auto"/>
                <w:sz w:val="24"/>
                <w:szCs w:val="24"/>
                <w:highlight w:val="none"/>
              </w:rPr>
              <w:t>2</w:t>
            </w:r>
            <w:r>
              <w:rPr>
                <w:rFonts w:hint="eastAsia"/>
                <w:color w:val="auto"/>
                <w:sz w:val="24"/>
                <w:szCs w:val="24"/>
                <w:highlight w:val="none"/>
              </w:rPr>
              <w:t>0</w:t>
            </w:r>
            <w:r>
              <w:rPr>
                <w:color w:val="auto"/>
                <w:sz w:val="24"/>
                <w:szCs w:val="24"/>
                <w:highlight w:val="none"/>
              </w:rPr>
              <w:t>个</w:t>
            </w:r>
          </w:p>
        </w:tc>
      </w:tr>
      <w:tr w14:paraId="4E65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6BEE810">
            <w:pPr>
              <w:jc w:val="center"/>
              <w:rPr>
                <w:color w:val="auto"/>
                <w:sz w:val="24"/>
                <w:szCs w:val="24"/>
                <w:highlight w:val="none"/>
              </w:rPr>
            </w:pPr>
          </w:p>
        </w:tc>
        <w:tc>
          <w:tcPr>
            <w:tcW w:w="1420" w:type="pct"/>
            <w:noWrap w:val="0"/>
            <w:vAlign w:val="center"/>
          </w:tcPr>
          <w:p w14:paraId="71DF47DD">
            <w:pPr>
              <w:jc w:val="center"/>
              <w:rPr>
                <w:color w:val="auto"/>
                <w:sz w:val="24"/>
                <w:szCs w:val="24"/>
                <w:highlight w:val="none"/>
              </w:rPr>
            </w:pPr>
            <w:r>
              <w:rPr>
                <w:color w:val="auto"/>
                <w:sz w:val="24"/>
                <w:szCs w:val="24"/>
                <w:highlight w:val="none"/>
              </w:rPr>
              <w:t>自动进样针</w:t>
            </w:r>
          </w:p>
        </w:tc>
        <w:tc>
          <w:tcPr>
            <w:tcW w:w="2549" w:type="pct"/>
            <w:noWrap w:val="0"/>
            <w:vAlign w:val="center"/>
          </w:tcPr>
          <w:p w14:paraId="7FCEDFA4">
            <w:pPr>
              <w:jc w:val="center"/>
              <w:rPr>
                <w:color w:val="auto"/>
                <w:sz w:val="24"/>
                <w:szCs w:val="24"/>
                <w:highlight w:val="none"/>
              </w:rPr>
            </w:pPr>
            <w:r>
              <w:rPr>
                <w:color w:val="auto"/>
                <w:sz w:val="24"/>
                <w:szCs w:val="24"/>
                <w:highlight w:val="none"/>
              </w:rPr>
              <w:t>10μL</w:t>
            </w:r>
          </w:p>
        </w:tc>
        <w:tc>
          <w:tcPr>
            <w:tcW w:w="571" w:type="pct"/>
            <w:noWrap w:val="0"/>
            <w:vAlign w:val="center"/>
          </w:tcPr>
          <w:p w14:paraId="0A320540">
            <w:pPr>
              <w:jc w:val="center"/>
              <w:rPr>
                <w:color w:val="auto"/>
                <w:sz w:val="24"/>
                <w:szCs w:val="24"/>
                <w:highlight w:val="none"/>
              </w:rPr>
            </w:pPr>
            <w:r>
              <w:rPr>
                <w:rFonts w:hint="eastAsia"/>
                <w:color w:val="auto"/>
                <w:sz w:val="24"/>
                <w:szCs w:val="24"/>
                <w:highlight w:val="none"/>
              </w:rPr>
              <w:t>2</w:t>
            </w:r>
            <w:r>
              <w:rPr>
                <w:color w:val="auto"/>
                <w:sz w:val="24"/>
                <w:szCs w:val="24"/>
                <w:highlight w:val="none"/>
              </w:rPr>
              <w:t>支</w:t>
            </w:r>
          </w:p>
        </w:tc>
      </w:tr>
      <w:tr w14:paraId="6E57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15E6353">
            <w:pPr>
              <w:jc w:val="center"/>
              <w:rPr>
                <w:color w:val="auto"/>
                <w:sz w:val="24"/>
                <w:szCs w:val="24"/>
                <w:highlight w:val="none"/>
              </w:rPr>
            </w:pPr>
          </w:p>
        </w:tc>
        <w:tc>
          <w:tcPr>
            <w:tcW w:w="1420" w:type="pct"/>
            <w:noWrap w:val="0"/>
            <w:vAlign w:val="center"/>
          </w:tcPr>
          <w:p w14:paraId="76ECC938">
            <w:pPr>
              <w:jc w:val="center"/>
              <w:rPr>
                <w:color w:val="auto"/>
                <w:sz w:val="24"/>
                <w:szCs w:val="24"/>
                <w:highlight w:val="none"/>
              </w:rPr>
            </w:pPr>
            <w:r>
              <w:rPr>
                <w:rFonts w:hint="eastAsia"/>
                <w:color w:val="auto"/>
                <w:sz w:val="24"/>
                <w:szCs w:val="24"/>
                <w:highlight w:val="none"/>
              </w:rPr>
              <w:t>载气捕集阱</w:t>
            </w:r>
          </w:p>
        </w:tc>
        <w:tc>
          <w:tcPr>
            <w:tcW w:w="2549" w:type="pct"/>
            <w:noWrap w:val="0"/>
            <w:vAlign w:val="center"/>
          </w:tcPr>
          <w:p w14:paraId="46BE2978">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7A82444D">
            <w:pPr>
              <w:jc w:val="center"/>
              <w:rPr>
                <w:rFonts w:hint="eastAsia"/>
                <w:color w:val="auto"/>
                <w:sz w:val="24"/>
                <w:szCs w:val="24"/>
                <w:highlight w:val="none"/>
              </w:rPr>
            </w:pPr>
            <w:r>
              <w:rPr>
                <w:rFonts w:hint="eastAsia"/>
                <w:color w:val="auto"/>
                <w:sz w:val="24"/>
                <w:szCs w:val="24"/>
                <w:highlight w:val="none"/>
              </w:rPr>
              <w:t>1</w:t>
            </w:r>
          </w:p>
        </w:tc>
      </w:tr>
      <w:tr w14:paraId="4ACD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EE9E731">
            <w:pPr>
              <w:jc w:val="center"/>
              <w:rPr>
                <w:color w:val="auto"/>
                <w:sz w:val="24"/>
                <w:szCs w:val="24"/>
                <w:highlight w:val="none"/>
              </w:rPr>
            </w:pPr>
          </w:p>
        </w:tc>
        <w:tc>
          <w:tcPr>
            <w:tcW w:w="1420" w:type="pct"/>
            <w:noWrap w:val="0"/>
            <w:vAlign w:val="center"/>
          </w:tcPr>
          <w:p w14:paraId="588C2C71">
            <w:pPr>
              <w:jc w:val="center"/>
              <w:rPr>
                <w:color w:val="auto"/>
                <w:sz w:val="24"/>
                <w:szCs w:val="24"/>
                <w:highlight w:val="none"/>
              </w:rPr>
            </w:pPr>
            <w:r>
              <w:rPr>
                <w:color w:val="auto"/>
                <w:sz w:val="24"/>
                <w:szCs w:val="24"/>
                <w:highlight w:val="none"/>
              </w:rPr>
              <w:t>氢</w:t>
            </w:r>
            <w:r>
              <w:rPr>
                <w:rFonts w:hint="eastAsia"/>
                <w:color w:val="auto"/>
                <w:sz w:val="24"/>
                <w:szCs w:val="24"/>
                <w:highlight w:val="none"/>
              </w:rPr>
              <w:t>气</w:t>
            </w:r>
            <w:r>
              <w:rPr>
                <w:color w:val="auto"/>
                <w:sz w:val="24"/>
                <w:szCs w:val="24"/>
                <w:highlight w:val="none"/>
              </w:rPr>
              <w:t>空</w:t>
            </w:r>
            <w:r>
              <w:rPr>
                <w:rFonts w:hint="eastAsia"/>
                <w:color w:val="auto"/>
                <w:sz w:val="24"/>
                <w:szCs w:val="24"/>
                <w:highlight w:val="none"/>
              </w:rPr>
              <w:t>气发生器</w:t>
            </w:r>
          </w:p>
        </w:tc>
        <w:tc>
          <w:tcPr>
            <w:tcW w:w="2549" w:type="pct"/>
            <w:noWrap w:val="0"/>
            <w:vAlign w:val="center"/>
          </w:tcPr>
          <w:p w14:paraId="37A7A1FD">
            <w:pPr>
              <w:jc w:val="center"/>
              <w:rPr>
                <w:color w:val="auto"/>
                <w:sz w:val="24"/>
                <w:szCs w:val="24"/>
                <w:highlight w:val="none"/>
              </w:rPr>
            </w:pPr>
            <w:r>
              <w:rPr>
                <w:color w:val="auto"/>
                <w:sz w:val="24"/>
                <w:szCs w:val="24"/>
                <w:highlight w:val="none"/>
              </w:rPr>
              <w:t>\</w:t>
            </w:r>
          </w:p>
        </w:tc>
        <w:tc>
          <w:tcPr>
            <w:tcW w:w="571" w:type="pct"/>
            <w:noWrap w:val="0"/>
            <w:vAlign w:val="center"/>
          </w:tcPr>
          <w:p w14:paraId="40782E5D">
            <w:pPr>
              <w:jc w:val="center"/>
              <w:rPr>
                <w:rFonts w:hint="eastAsia"/>
                <w:color w:val="auto"/>
                <w:sz w:val="24"/>
                <w:szCs w:val="24"/>
                <w:highlight w:val="none"/>
              </w:rPr>
            </w:pPr>
            <w:r>
              <w:rPr>
                <w:rFonts w:hint="eastAsia"/>
                <w:color w:val="auto"/>
                <w:sz w:val="24"/>
                <w:szCs w:val="24"/>
                <w:highlight w:val="none"/>
              </w:rPr>
              <w:t>1</w:t>
            </w:r>
          </w:p>
        </w:tc>
      </w:tr>
      <w:tr w14:paraId="3D20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8D2C5A3">
            <w:pPr>
              <w:jc w:val="center"/>
              <w:rPr>
                <w:color w:val="auto"/>
                <w:sz w:val="24"/>
                <w:szCs w:val="24"/>
                <w:highlight w:val="none"/>
              </w:rPr>
            </w:pPr>
          </w:p>
        </w:tc>
        <w:tc>
          <w:tcPr>
            <w:tcW w:w="1420" w:type="pct"/>
            <w:noWrap w:val="0"/>
            <w:vAlign w:val="center"/>
          </w:tcPr>
          <w:p w14:paraId="75B25F92">
            <w:pPr>
              <w:jc w:val="center"/>
              <w:rPr>
                <w:color w:val="auto"/>
                <w:sz w:val="24"/>
                <w:szCs w:val="24"/>
                <w:highlight w:val="none"/>
              </w:rPr>
            </w:pPr>
            <w:r>
              <w:rPr>
                <w:color w:val="auto"/>
                <w:sz w:val="24"/>
                <w:szCs w:val="24"/>
                <w:highlight w:val="none"/>
              </w:rPr>
              <w:t>维修（护）工具包</w:t>
            </w:r>
          </w:p>
        </w:tc>
        <w:tc>
          <w:tcPr>
            <w:tcW w:w="2549" w:type="pct"/>
            <w:noWrap w:val="0"/>
            <w:vAlign w:val="center"/>
          </w:tcPr>
          <w:p w14:paraId="6489CF22">
            <w:pPr>
              <w:jc w:val="center"/>
              <w:rPr>
                <w:color w:val="auto"/>
                <w:sz w:val="24"/>
                <w:szCs w:val="24"/>
                <w:highlight w:val="none"/>
              </w:rPr>
            </w:pPr>
            <w:r>
              <w:rPr>
                <w:color w:val="auto"/>
                <w:sz w:val="24"/>
                <w:szCs w:val="24"/>
                <w:highlight w:val="none"/>
              </w:rPr>
              <w:t>\</w:t>
            </w:r>
          </w:p>
        </w:tc>
        <w:tc>
          <w:tcPr>
            <w:tcW w:w="571" w:type="pct"/>
            <w:noWrap w:val="0"/>
            <w:vAlign w:val="center"/>
          </w:tcPr>
          <w:p w14:paraId="0D5C460F">
            <w:pPr>
              <w:jc w:val="center"/>
              <w:rPr>
                <w:rFonts w:hint="eastAsia"/>
                <w:color w:val="auto"/>
                <w:sz w:val="24"/>
                <w:szCs w:val="24"/>
                <w:highlight w:val="none"/>
              </w:rPr>
            </w:pPr>
            <w:r>
              <w:rPr>
                <w:rFonts w:hint="eastAsia"/>
                <w:color w:val="auto"/>
                <w:sz w:val="24"/>
                <w:szCs w:val="24"/>
                <w:highlight w:val="none"/>
              </w:rPr>
              <w:t>1</w:t>
            </w:r>
          </w:p>
        </w:tc>
      </w:tr>
    </w:tbl>
    <w:p w14:paraId="353CFB8E">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b/>
          <w:color w:val="auto"/>
          <w:sz w:val="24"/>
          <w:szCs w:val="24"/>
          <w:highlight w:val="none"/>
        </w:rPr>
      </w:pPr>
      <w:r>
        <w:rPr>
          <w:b/>
          <w:color w:val="auto"/>
          <w:sz w:val="24"/>
          <w:szCs w:val="24"/>
          <w:highlight w:val="none"/>
        </w:rPr>
        <w:t>2、</w:t>
      </w:r>
      <w:r>
        <w:rPr>
          <w:rFonts w:hint="eastAsia" w:ascii="宋体" w:hAnsi="宋体"/>
          <w:b/>
          <w:color w:val="auto"/>
          <w:sz w:val="24"/>
          <w:szCs w:val="24"/>
          <w:highlight w:val="none"/>
        </w:rPr>
        <w:t>工作条件</w:t>
      </w:r>
    </w:p>
    <w:p w14:paraId="69C2A81B">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sz w:val="24"/>
          <w:szCs w:val="24"/>
          <w:highlight w:val="none"/>
        </w:rPr>
      </w:pPr>
      <w:r>
        <w:rPr>
          <w:color w:val="auto"/>
          <w:sz w:val="24"/>
          <w:szCs w:val="24"/>
          <w:highlight w:val="none"/>
        </w:rPr>
        <w:t xml:space="preserve">2.1 </w:t>
      </w:r>
      <w:r>
        <w:rPr>
          <w:rFonts w:hAnsi="宋体"/>
          <w:color w:val="auto"/>
          <w:sz w:val="24"/>
          <w:szCs w:val="24"/>
          <w:highlight w:val="none"/>
        </w:rPr>
        <w:t>安全性符合中国及国际相关标准或规定</w:t>
      </w:r>
    </w:p>
    <w:p w14:paraId="7DEA3C8D">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sz w:val="24"/>
          <w:szCs w:val="24"/>
          <w:highlight w:val="none"/>
        </w:rPr>
      </w:pPr>
      <w:r>
        <w:rPr>
          <w:color w:val="auto"/>
          <w:sz w:val="24"/>
          <w:szCs w:val="24"/>
          <w:highlight w:val="none"/>
        </w:rPr>
        <w:t xml:space="preserve">2.2 </w:t>
      </w:r>
      <w:r>
        <w:rPr>
          <w:rFonts w:hAnsi="宋体"/>
          <w:color w:val="auto"/>
          <w:sz w:val="24"/>
          <w:szCs w:val="24"/>
          <w:highlight w:val="none"/>
        </w:rPr>
        <w:t>电源电压：</w:t>
      </w:r>
      <w:r>
        <w:rPr>
          <w:color w:val="auto"/>
          <w:sz w:val="24"/>
          <w:szCs w:val="24"/>
          <w:highlight w:val="none"/>
        </w:rPr>
        <w:t>220V±10%</w:t>
      </w:r>
    </w:p>
    <w:p w14:paraId="5D8634FC">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sz w:val="24"/>
          <w:szCs w:val="24"/>
          <w:highlight w:val="none"/>
        </w:rPr>
      </w:pPr>
      <w:r>
        <w:rPr>
          <w:color w:val="auto"/>
          <w:sz w:val="24"/>
          <w:szCs w:val="24"/>
          <w:highlight w:val="none"/>
        </w:rPr>
        <w:t xml:space="preserve">2.3 </w:t>
      </w:r>
      <w:r>
        <w:rPr>
          <w:rFonts w:hAnsi="宋体"/>
          <w:color w:val="auto"/>
          <w:sz w:val="24"/>
          <w:szCs w:val="24"/>
          <w:highlight w:val="none"/>
        </w:rPr>
        <w:t>环境温度：</w:t>
      </w:r>
      <w:r>
        <w:rPr>
          <w:rFonts w:hint="eastAsia"/>
          <w:color w:val="auto"/>
          <w:sz w:val="24"/>
          <w:szCs w:val="24"/>
          <w:highlight w:val="none"/>
        </w:rPr>
        <w:t>5</w:t>
      </w:r>
      <w:r>
        <w:rPr>
          <w:color w:val="auto"/>
          <w:sz w:val="24"/>
          <w:szCs w:val="24"/>
          <w:highlight w:val="none"/>
        </w:rPr>
        <w:t>˚C~</w:t>
      </w:r>
      <w:r>
        <w:rPr>
          <w:rFonts w:hint="eastAsia"/>
          <w:color w:val="auto"/>
          <w:sz w:val="24"/>
          <w:szCs w:val="24"/>
          <w:highlight w:val="none"/>
        </w:rPr>
        <w:t>35</w:t>
      </w:r>
      <w:r>
        <w:rPr>
          <w:color w:val="auto"/>
          <w:sz w:val="24"/>
          <w:szCs w:val="24"/>
          <w:highlight w:val="none"/>
        </w:rPr>
        <w:t>˚C</w:t>
      </w:r>
    </w:p>
    <w:p w14:paraId="1E9F8F62">
      <w:pPr>
        <w:keepNext w:val="0"/>
        <w:keepLines w:val="0"/>
        <w:pageBreakBefore w:val="0"/>
        <w:widowControl w:val="0"/>
        <w:numPr>
          <w:ilvl w:val="1"/>
          <w:numId w:val="6"/>
        </w:numPr>
        <w:kinsoku/>
        <w:wordWrap/>
        <w:overflowPunct/>
        <w:topLinePunct w:val="0"/>
        <w:autoSpaceDE/>
        <w:autoSpaceDN/>
        <w:bidi w:val="0"/>
        <w:spacing w:line="480" w:lineRule="exact"/>
        <w:ind w:firstLine="480" w:firstLineChars="200"/>
        <w:textAlignment w:val="auto"/>
        <w:rPr>
          <w:color w:val="auto"/>
          <w:sz w:val="24"/>
          <w:szCs w:val="24"/>
          <w:highlight w:val="none"/>
        </w:rPr>
      </w:pPr>
      <w:r>
        <w:rPr>
          <w:color w:val="auto"/>
          <w:sz w:val="24"/>
          <w:szCs w:val="24"/>
          <w:highlight w:val="none"/>
        </w:rPr>
        <w:t>相对湿度：</w:t>
      </w:r>
      <w:r>
        <w:rPr>
          <w:rFonts w:hint="eastAsia"/>
          <w:color w:val="auto"/>
          <w:sz w:val="24"/>
          <w:szCs w:val="24"/>
          <w:highlight w:val="none"/>
        </w:rPr>
        <w:t>10%</w:t>
      </w:r>
      <w:r>
        <w:rPr>
          <w:color w:val="auto"/>
          <w:sz w:val="24"/>
          <w:szCs w:val="24"/>
          <w:highlight w:val="none"/>
        </w:rPr>
        <w:t>~</w:t>
      </w:r>
      <w:r>
        <w:rPr>
          <w:rFonts w:hint="eastAsia"/>
          <w:color w:val="auto"/>
          <w:sz w:val="24"/>
          <w:szCs w:val="24"/>
          <w:highlight w:val="none"/>
        </w:rPr>
        <w:t>90</w:t>
      </w:r>
      <w:r>
        <w:rPr>
          <w:color w:val="auto"/>
          <w:sz w:val="24"/>
          <w:szCs w:val="24"/>
          <w:highlight w:val="none"/>
        </w:rPr>
        <w:t>%</w:t>
      </w:r>
    </w:p>
    <w:p w14:paraId="1114193C">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b/>
          <w:color w:val="auto"/>
          <w:sz w:val="24"/>
          <w:szCs w:val="24"/>
          <w:highlight w:val="none"/>
        </w:rPr>
      </w:pPr>
      <w:r>
        <w:rPr>
          <w:b/>
          <w:color w:val="auto"/>
          <w:sz w:val="24"/>
          <w:szCs w:val="24"/>
          <w:highlight w:val="none"/>
        </w:rPr>
        <w:t>3、</w:t>
      </w:r>
      <w:r>
        <w:rPr>
          <w:rFonts w:hint="eastAsia" w:ascii="宋体" w:hAnsi="宋体"/>
          <w:b/>
          <w:color w:val="auto"/>
          <w:sz w:val="24"/>
          <w:szCs w:val="24"/>
          <w:highlight w:val="none"/>
        </w:rPr>
        <w:t>气相色谱技术指标</w:t>
      </w:r>
    </w:p>
    <w:p w14:paraId="475F45B7">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ascii="宋体" w:hAnsi="宋体"/>
          <w:b/>
          <w:color w:val="auto"/>
          <w:sz w:val="24"/>
          <w:szCs w:val="24"/>
          <w:highlight w:val="none"/>
        </w:rPr>
      </w:pPr>
      <w:r>
        <w:rPr>
          <w:b/>
          <w:color w:val="auto"/>
          <w:sz w:val="24"/>
          <w:szCs w:val="24"/>
          <w:highlight w:val="none"/>
        </w:rPr>
        <w:t>3.1流路控制系统</w:t>
      </w:r>
    </w:p>
    <w:p w14:paraId="0D0FB50E">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color w:val="auto"/>
          <w:sz w:val="24"/>
          <w:szCs w:val="24"/>
          <w:highlight w:val="none"/>
        </w:rPr>
        <w:t>3.1.1支持双柱双流路系统，</w:t>
      </w:r>
      <w:r>
        <w:rPr>
          <w:rFonts w:hAnsi="宋体"/>
          <w:color w:val="auto"/>
          <w:sz w:val="24"/>
          <w:szCs w:val="24"/>
          <w:highlight w:val="none"/>
        </w:rPr>
        <w:t>所有流路（包括进样口、检测器等）均采用电子流量控制，压力控制精密度达到</w:t>
      </w:r>
      <w:r>
        <w:rPr>
          <w:color w:val="auto"/>
          <w:sz w:val="24"/>
          <w:szCs w:val="24"/>
          <w:highlight w:val="none"/>
        </w:rPr>
        <w:t>0.00</w:t>
      </w:r>
      <w:r>
        <w:rPr>
          <w:rFonts w:hint="eastAsia"/>
          <w:color w:val="auto"/>
          <w:sz w:val="24"/>
          <w:szCs w:val="24"/>
          <w:highlight w:val="none"/>
        </w:rPr>
        <w:t>1psi</w:t>
      </w:r>
      <w:r>
        <w:rPr>
          <w:rFonts w:hint="eastAsia" w:hAnsi="宋体"/>
          <w:color w:val="auto"/>
          <w:sz w:val="24"/>
          <w:szCs w:val="24"/>
          <w:highlight w:val="none"/>
        </w:rPr>
        <w:t>。</w:t>
      </w:r>
    </w:p>
    <w:p w14:paraId="20D2B47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color w:val="auto"/>
          <w:sz w:val="24"/>
          <w:szCs w:val="24"/>
          <w:highlight w:val="none"/>
        </w:rPr>
        <w:t>3</w:t>
      </w:r>
      <w:r>
        <w:rPr>
          <w:color w:val="auto"/>
          <w:sz w:val="24"/>
          <w:szCs w:val="24"/>
          <w:highlight w:val="none"/>
        </w:rPr>
        <w:t>.1.</w:t>
      </w:r>
      <w:r>
        <w:rPr>
          <w:rFonts w:hint="eastAsia"/>
          <w:color w:val="auto"/>
          <w:sz w:val="24"/>
          <w:szCs w:val="24"/>
          <w:highlight w:val="none"/>
        </w:rPr>
        <w:t>2</w:t>
      </w:r>
      <w:r>
        <w:rPr>
          <w:rFonts w:hAnsi="宋体"/>
          <w:color w:val="auto"/>
          <w:sz w:val="24"/>
          <w:szCs w:val="24"/>
          <w:highlight w:val="none"/>
        </w:rPr>
        <w:t>保留</w:t>
      </w:r>
      <w:r>
        <w:rPr>
          <w:rFonts w:hint="eastAsia" w:ascii="宋体" w:hAnsi="宋体"/>
          <w:color w:val="auto"/>
          <w:sz w:val="24"/>
          <w:szCs w:val="24"/>
          <w:highlight w:val="none"/>
        </w:rPr>
        <w:t>时</w:t>
      </w:r>
      <w:r>
        <w:rPr>
          <w:color w:val="auto"/>
          <w:sz w:val="24"/>
          <w:szCs w:val="24"/>
          <w:highlight w:val="none"/>
        </w:rPr>
        <w:t>间重现性</w:t>
      </w:r>
      <w:r>
        <w:rPr>
          <w:rFonts w:hint="eastAsia" w:ascii="宋体" w:hAnsi="宋体" w:cs="宋体"/>
          <w:color w:val="auto"/>
          <w:sz w:val="24"/>
          <w:szCs w:val="24"/>
          <w:highlight w:val="none"/>
        </w:rPr>
        <w:t>≤</w:t>
      </w:r>
      <w:r>
        <w:rPr>
          <w:color w:val="auto"/>
          <w:sz w:val="24"/>
          <w:szCs w:val="24"/>
          <w:highlight w:val="none"/>
        </w:rPr>
        <w:t>0.000</w:t>
      </w:r>
      <w:r>
        <w:rPr>
          <w:rFonts w:hint="eastAsia"/>
          <w:color w:val="auto"/>
          <w:sz w:val="24"/>
          <w:szCs w:val="24"/>
          <w:highlight w:val="none"/>
        </w:rPr>
        <w:t>8</w:t>
      </w:r>
      <w:r>
        <w:rPr>
          <w:color w:val="auto"/>
          <w:sz w:val="24"/>
          <w:szCs w:val="24"/>
          <w:highlight w:val="none"/>
        </w:rPr>
        <w:t>min</w:t>
      </w:r>
      <w:r>
        <w:rPr>
          <w:rFonts w:hint="eastAsia"/>
          <w:color w:val="auto"/>
          <w:sz w:val="24"/>
          <w:szCs w:val="24"/>
          <w:highlight w:val="none"/>
        </w:rPr>
        <w:t>，</w:t>
      </w:r>
      <w:r>
        <w:rPr>
          <w:rFonts w:hAnsi="宋体"/>
          <w:color w:val="auto"/>
          <w:sz w:val="24"/>
          <w:szCs w:val="24"/>
          <w:highlight w:val="none"/>
        </w:rPr>
        <w:t>峰面积重现性</w:t>
      </w:r>
      <w:r>
        <w:rPr>
          <w:rFonts w:hint="eastAsia" w:ascii="宋体" w:hAnsi="宋体" w:cs="宋体"/>
          <w:color w:val="auto"/>
          <w:sz w:val="24"/>
          <w:szCs w:val="24"/>
          <w:highlight w:val="none"/>
        </w:rPr>
        <w:t>≤</w:t>
      </w:r>
      <w:r>
        <w:rPr>
          <w:rFonts w:hint="eastAsia"/>
          <w:color w:val="auto"/>
          <w:sz w:val="24"/>
          <w:szCs w:val="24"/>
          <w:highlight w:val="none"/>
        </w:rPr>
        <w:t>1</w:t>
      </w:r>
      <w:r>
        <w:rPr>
          <w:color w:val="auto"/>
          <w:sz w:val="24"/>
          <w:szCs w:val="24"/>
          <w:highlight w:val="none"/>
        </w:rPr>
        <w:t>%RSD</w:t>
      </w:r>
      <w:r>
        <w:rPr>
          <w:rFonts w:hint="eastAsia"/>
          <w:color w:val="auto"/>
          <w:sz w:val="24"/>
          <w:szCs w:val="24"/>
          <w:highlight w:val="none"/>
        </w:rPr>
        <w:t>。</w:t>
      </w:r>
    </w:p>
    <w:p w14:paraId="7676C04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3.1.3</w:t>
      </w:r>
      <w:r>
        <w:rPr>
          <w:rFonts w:hint="eastAsia"/>
          <w:bCs/>
          <w:color w:val="auto"/>
          <w:sz w:val="24"/>
          <w:szCs w:val="24"/>
          <w:highlight w:val="none"/>
        </w:rPr>
        <w:t>压力/流量电子气路控制程序，具有恒流，恒压，程序增加流速，程序升压及压力脉冲等操作模式</w:t>
      </w:r>
      <w:r>
        <w:rPr>
          <w:rFonts w:hint="eastAsia" w:ascii="宋体" w:hAnsi="宋体"/>
          <w:color w:val="auto"/>
          <w:sz w:val="24"/>
          <w:szCs w:val="24"/>
          <w:highlight w:val="none"/>
        </w:rPr>
        <w:t>。</w:t>
      </w:r>
    </w:p>
    <w:p w14:paraId="2D98D72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1.4</w:t>
      </w:r>
      <w:r>
        <w:rPr>
          <w:rFonts w:hAnsi="宋体"/>
          <w:color w:val="auto"/>
          <w:sz w:val="24"/>
          <w:szCs w:val="24"/>
          <w:highlight w:val="none"/>
        </w:rPr>
        <w:t>具备室温补偿和自动环境补偿功能</w:t>
      </w:r>
      <w:r>
        <w:rPr>
          <w:rFonts w:hint="eastAsia" w:hAnsi="宋体"/>
          <w:color w:val="auto"/>
          <w:sz w:val="24"/>
          <w:szCs w:val="24"/>
          <w:highlight w:val="none"/>
        </w:rPr>
        <w:t>。</w:t>
      </w:r>
    </w:p>
    <w:p w14:paraId="191BB669">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Ansi="宋体"/>
          <w:color w:val="auto"/>
          <w:sz w:val="24"/>
          <w:szCs w:val="24"/>
          <w:highlight w:val="none"/>
        </w:rPr>
      </w:pPr>
      <w:r>
        <w:rPr>
          <w:b/>
          <w:color w:val="auto"/>
          <w:sz w:val="24"/>
          <w:szCs w:val="24"/>
          <w:highlight w:val="none"/>
        </w:rPr>
        <w:t xml:space="preserve">3.2 </w:t>
      </w:r>
      <w:r>
        <w:rPr>
          <w:rFonts w:hint="eastAsia" w:ascii="宋体" w:hAnsi="宋体"/>
          <w:b/>
          <w:color w:val="auto"/>
          <w:sz w:val="24"/>
          <w:szCs w:val="24"/>
          <w:highlight w:val="none"/>
        </w:rPr>
        <w:t>柱温箱</w:t>
      </w:r>
    </w:p>
    <w:p w14:paraId="06351F1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3.2.1</w:t>
      </w:r>
      <w:r>
        <w:rPr>
          <w:rFonts w:hAnsi="宋体"/>
          <w:color w:val="auto"/>
          <w:sz w:val="24"/>
          <w:szCs w:val="24"/>
          <w:highlight w:val="none"/>
        </w:rPr>
        <w:t>温度范围：室温以上</w:t>
      </w:r>
      <w:r>
        <w:rPr>
          <w:rFonts w:hint="eastAsia"/>
          <w:color w:val="auto"/>
          <w:sz w:val="24"/>
          <w:szCs w:val="24"/>
          <w:highlight w:val="none"/>
        </w:rPr>
        <w:t>3</w:t>
      </w:r>
      <w:r>
        <w:rPr>
          <w:color w:val="auto"/>
          <w:sz w:val="24"/>
          <w:szCs w:val="24"/>
          <w:highlight w:val="none"/>
        </w:rPr>
        <w:t>˚C</w:t>
      </w:r>
      <w:r>
        <w:rPr>
          <w:rFonts w:hAnsi="宋体"/>
          <w:color w:val="auto"/>
          <w:sz w:val="24"/>
          <w:szCs w:val="24"/>
          <w:highlight w:val="none"/>
        </w:rPr>
        <w:t>～</w:t>
      </w:r>
      <w:r>
        <w:rPr>
          <w:color w:val="auto"/>
          <w:sz w:val="24"/>
          <w:szCs w:val="24"/>
          <w:highlight w:val="none"/>
        </w:rPr>
        <w:t>4</w:t>
      </w:r>
      <w:r>
        <w:rPr>
          <w:rFonts w:hint="eastAsia"/>
          <w:color w:val="auto"/>
          <w:sz w:val="24"/>
          <w:szCs w:val="24"/>
          <w:highlight w:val="none"/>
        </w:rPr>
        <w:t>5</w:t>
      </w:r>
      <w:r>
        <w:rPr>
          <w:color w:val="auto"/>
          <w:sz w:val="24"/>
          <w:szCs w:val="24"/>
          <w:highlight w:val="none"/>
        </w:rPr>
        <w:t>0˚C</w:t>
      </w:r>
      <w:r>
        <w:rPr>
          <w:rFonts w:hint="eastAsia" w:hAnsi="宋体"/>
          <w:color w:val="auto"/>
          <w:sz w:val="24"/>
          <w:szCs w:val="24"/>
          <w:highlight w:val="none"/>
        </w:rPr>
        <w:t>。</w:t>
      </w:r>
    </w:p>
    <w:p w14:paraId="4732CFF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hAnsi="宋体"/>
          <w:color w:val="auto"/>
          <w:sz w:val="24"/>
          <w:szCs w:val="24"/>
          <w:highlight w:val="none"/>
        </w:rPr>
        <w:t>3.2.2</w:t>
      </w:r>
      <w:r>
        <w:rPr>
          <w:color w:val="auto"/>
          <w:sz w:val="24"/>
          <w:szCs w:val="24"/>
          <w:highlight w:val="none"/>
        </w:rPr>
        <w:t>温度控制精度：0.1˚C</w:t>
      </w:r>
      <w:r>
        <w:rPr>
          <w:rFonts w:hint="eastAsia"/>
          <w:color w:val="auto"/>
          <w:sz w:val="24"/>
          <w:szCs w:val="24"/>
          <w:highlight w:val="none"/>
        </w:rPr>
        <w:t>，</w:t>
      </w:r>
      <w:r>
        <w:rPr>
          <w:rFonts w:hAnsi="宋体"/>
          <w:color w:val="auto"/>
          <w:sz w:val="24"/>
          <w:szCs w:val="24"/>
          <w:highlight w:val="none"/>
        </w:rPr>
        <w:t>温度稳定性：达到或优于</w:t>
      </w:r>
      <w:r>
        <w:rPr>
          <w:color w:val="auto"/>
          <w:sz w:val="24"/>
          <w:szCs w:val="24"/>
          <w:highlight w:val="none"/>
        </w:rPr>
        <w:t>0.01˚C/1℃</w:t>
      </w:r>
      <w:r>
        <w:rPr>
          <w:rFonts w:hint="eastAsia"/>
          <w:color w:val="auto"/>
          <w:sz w:val="24"/>
          <w:szCs w:val="24"/>
          <w:highlight w:val="none"/>
        </w:rPr>
        <w:t>。</w:t>
      </w:r>
    </w:p>
    <w:p w14:paraId="5B00FB8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color w:val="auto"/>
          <w:sz w:val="24"/>
          <w:szCs w:val="24"/>
          <w:highlight w:val="none"/>
        </w:rPr>
        <w:t>3.2.3</w:t>
      </w:r>
      <w:r>
        <w:rPr>
          <w:rFonts w:hAnsi="宋体"/>
          <w:color w:val="auto"/>
          <w:sz w:val="24"/>
          <w:szCs w:val="24"/>
          <w:highlight w:val="none"/>
        </w:rPr>
        <w:t>程序升温：</w:t>
      </w:r>
      <w:r>
        <w:rPr>
          <w:rFonts w:hint="eastAsia"/>
          <w:color w:val="auto"/>
          <w:sz w:val="24"/>
          <w:szCs w:val="24"/>
          <w:highlight w:val="none"/>
        </w:rPr>
        <w:t>20</w:t>
      </w:r>
      <w:r>
        <w:rPr>
          <w:rFonts w:hAnsi="宋体"/>
          <w:color w:val="auto"/>
          <w:sz w:val="24"/>
          <w:szCs w:val="24"/>
          <w:highlight w:val="none"/>
        </w:rPr>
        <w:t>阶或更高</w:t>
      </w:r>
      <w:r>
        <w:rPr>
          <w:rFonts w:hint="eastAsia" w:hAnsi="宋体"/>
          <w:color w:val="auto"/>
          <w:sz w:val="24"/>
          <w:szCs w:val="24"/>
          <w:highlight w:val="none"/>
        </w:rPr>
        <w:t>，</w:t>
      </w:r>
      <w:r>
        <w:rPr>
          <w:color w:val="auto"/>
          <w:sz w:val="24"/>
          <w:szCs w:val="24"/>
          <w:highlight w:val="none"/>
        </w:rPr>
        <w:t>最大升温速度：</w:t>
      </w:r>
      <w:r>
        <w:rPr>
          <w:rFonts w:hAnsi="宋体"/>
          <w:color w:val="auto"/>
          <w:sz w:val="24"/>
          <w:szCs w:val="24"/>
          <w:highlight w:val="none"/>
        </w:rPr>
        <w:t>≥</w:t>
      </w:r>
      <w:r>
        <w:rPr>
          <w:rFonts w:hint="eastAsia"/>
          <w:color w:val="auto"/>
          <w:sz w:val="24"/>
          <w:szCs w:val="24"/>
          <w:highlight w:val="none"/>
        </w:rPr>
        <w:t>150</w:t>
      </w:r>
      <w:r>
        <w:rPr>
          <w:color w:val="auto"/>
          <w:sz w:val="24"/>
          <w:szCs w:val="24"/>
          <w:highlight w:val="none"/>
        </w:rPr>
        <w:t>˚C</w:t>
      </w:r>
      <w:r>
        <w:rPr>
          <w:rFonts w:hint="eastAsia"/>
          <w:color w:val="auto"/>
          <w:sz w:val="24"/>
          <w:szCs w:val="24"/>
          <w:highlight w:val="none"/>
        </w:rPr>
        <w:t>/min。</w:t>
      </w:r>
    </w:p>
    <w:p w14:paraId="0EFAA84B">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color w:val="auto"/>
          <w:sz w:val="24"/>
          <w:szCs w:val="24"/>
          <w:highlight w:val="none"/>
        </w:rPr>
        <w:t>3.2.</w:t>
      </w:r>
      <w:r>
        <w:rPr>
          <w:rFonts w:hint="eastAsia"/>
          <w:color w:val="auto"/>
          <w:sz w:val="24"/>
          <w:szCs w:val="24"/>
          <w:highlight w:val="none"/>
        </w:rPr>
        <w:t>4</w:t>
      </w:r>
      <w:r>
        <w:rPr>
          <w:color w:val="auto"/>
          <w:sz w:val="24"/>
          <w:szCs w:val="24"/>
          <w:highlight w:val="none"/>
        </w:rPr>
        <w:t>柱温箱冷却时间：从450˚C降温至50˚C</w:t>
      </w:r>
      <w:r>
        <w:rPr>
          <w:rFonts w:hint="eastAsia" w:ascii="宋体" w:hAnsi="宋体" w:cs="Arial"/>
          <w:color w:val="auto"/>
          <w:sz w:val="24"/>
          <w:szCs w:val="24"/>
          <w:highlight w:val="none"/>
        </w:rPr>
        <w:t>≤</w:t>
      </w:r>
      <w:r>
        <w:rPr>
          <w:rFonts w:hint="eastAsia"/>
          <w:color w:val="auto"/>
          <w:sz w:val="24"/>
          <w:szCs w:val="24"/>
          <w:highlight w:val="none"/>
        </w:rPr>
        <w:t>3.5</w:t>
      </w:r>
      <w:r>
        <w:rPr>
          <w:color w:val="auto"/>
          <w:sz w:val="24"/>
          <w:szCs w:val="24"/>
          <w:highlight w:val="none"/>
        </w:rPr>
        <w:t>min</w:t>
      </w:r>
      <w:r>
        <w:rPr>
          <w:rFonts w:hint="eastAsia"/>
          <w:color w:val="auto"/>
          <w:sz w:val="24"/>
          <w:szCs w:val="24"/>
          <w:highlight w:val="none"/>
        </w:rPr>
        <w:t>。</w:t>
      </w:r>
    </w:p>
    <w:p w14:paraId="6482315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color w:val="auto"/>
          <w:sz w:val="24"/>
          <w:szCs w:val="24"/>
          <w:highlight w:val="none"/>
        </w:rPr>
        <w:t xml:space="preserve">3.2.5气相色谱主机具有彩色触摸屏进行操控和显示各项指标，柱温箱具照明灯。 </w:t>
      </w:r>
    </w:p>
    <w:p w14:paraId="7256A6AF">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b/>
          <w:color w:val="auto"/>
          <w:sz w:val="24"/>
          <w:szCs w:val="24"/>
          <w:highlight w:val="none"/>
        </w:rPr>
      </w:pPr>
      <w:r>
        <w:rPr>
          <w:rFonts w:hint="eastAsia" w:hAnsi="宋体"/>
          <w:b/>
          <w:color w:val="auto"/>
          <w:sz w:val="24"/>
          <w:szCs w:val="24"/>
          <w:highlight w:val="none"/>
        </w:rPr>
        <w:t xml:space="preserve">3.3 </w:t>
      </w:r>
      <w:r>
        <w:rPr>
          <w:rFonts w:hAnsi="宋体"/>
          <w:b/>
          <w:color w:val="auto"/>
          <w:sz w:val="24"/>
          <w:szCs w:val="24"/>
          <w:highlight w:val="none"/>
        </w:rPr>
        <w:t>分流</w:t>
      </w:r>
      <w:r>
        <w:rPr>
          <w:b/>
          <w:color w:val="auto"/>
          <w:sz w:val="24"/>
          <w:szCs w:val="24"/>
          <w:highlight w:val="none"/>
        </w:rPr>
        <w:t>/</w:t>
      </w:r>
      <w:r>
        <w:rPr>
          <w:rFonts w:hAnsi="宋体"/>
          <w:b/>
          <w:color w:val="auto"/>
          <w:sz w:val="24"/>
          <w:szCs w:val="24"/>
          <w:highlight w:val="none"/>
        </w:rPr>
        <w:t>不分流毛细柱进样口</w:t>
      </w:r>
    </w:p>
    <w:p w14:paraId="363A114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hAnsi="宋体"/>
          <w:color w:val="auto"/>
          <w:sz w:val="24"/>
          <w:szCs w:val="24"/>
          <w:highlight w:val="none"/>
        </w:rPr>
        <w:t>3.3.1</w:t>
      </w:r>
      <w:r>
        <w:rPr>
          <w:rFonts w:hint="eastAsia"/>
          <w:color w:val="auto"/>
          <w:sz w:val="24"/>
          <w:szCs w:val="24"/>
          <w:highlight w:val="none"/>
        </w:rPr>
        <w:t>配备全自动电子流量控制系统</w:t>
      </w:r>
      <w:r>
        <w:rPr>
          <w:color w:val="auto"/>
          <w:sz w:val="24"/>
          <w:szCs w:val="24"/>
          <w:highlight w:val="none"/>
        </w:rPr>
        <w:t>，</w:t>
      </w:r>
      <w:r>
        <w:rPr>
          <w:rFonts w:hint="eastAsia" w:hAnsi="宋体"/>
          <w:color w:val="auto"/>
          <w:sz w:val="24"/>
          <w:szCs w:val="24"/>
          <w:highlight w:val="none"/>
        </w:rPr>
        <w:t>压力设定范围：</w:t>
      </w:r>
      <w:r>
        <w:rPr>
          <w:rFonts w:hAnsi="宋体"/>
          <w:color w:val="auto"/>
          <w:sz w:val="24"/>
          <w:szCs w:val="24"/>
          <w:highlight w:val="none"/>
        </w:rPr>
        <w:t>0</w:t>
      </w: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3</w:t>
      </w:r>
      <w:r>
        <w:rPr>
          <w:rFonts w:hAnsi="宋体"/>
          <w:color w:val="auto"/>
          <w:sz w:val="24"/>
          <w:szCs w:val="24"/>
          <w:highlight w:val="none"/>
        </w:rPr>
        <w:t>0kPa</w:t>
      </w:r>
      <w:r>
        <w:rPr>
          <w:rFonts w:hint="eastAsia" w:hAnsi="宋体"/>
          <w:color w:val="auto"/>
          <w:sz w:val="24"/>
          <w:szCs w:val="24"/>
          <w:highlight w:val="none"/>
        </w:rPr>
        <w:t>，</w:t>
      </w:r>
      <w:r>
        <w:rPr>
          <w:color w:val="auto"/>
          <w:sz w:val="24"/>
          <w:szCs w:val="24"/>
          <w:highlight w:val="none"/>
        </w:rPr>
        <w:t>控制精度达到0.00</w:t>
      </w:r>
      <w:r>
        <w:rPr>
          <w:rFonts w:hint="eastAsia"/>
          <w:color w:val="auto"/>
          <w:sz w:val="24"/>
          <w:szCs w:val="24"/>
          <w:highlight w:val="none"/>
        </w:rPr>
        <w:t>1p</w:t>
      </w:r>
      <w:r>
        <w:rPr>
          <w:color w:val="auto"/>
          <w:sz w:val="24"/>
          <w:szCs w:val="24"/>
          <w:highlight w:val="none"/>
        </w:rPr>
        <w:t>si</w:t>
      </w:r>
      <w:r>
        <w:rPr>
          <w:rFonts w:hint="eastAsia"/>
          <w:color w:val="auto"/>
          <w:sz w:val="24"/>
          <w:szCs w:val="24"/>
          <w:highlight w:val="none"/>
        </w:rPr>
        <w:t>。</w:t>
      </w:r>
    </w:p>
    <w:p w14:paraId="13E15DEE">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hAnsi="宋体"/>
          <w:color w:val="auto"/>
          <w:sz w:val="24"/>
          <w:szCs w:val="24"/>
          <w:highlight w:val="none"/>
        </w:rPr>
        <w:t>3.3.2</w:t>
      </w:r>
      <w:r>
        <w:rPr>
          <w:rFonts w:hint="eastAsia"/>
          <w:bCs/>
          <w:color w:val="auto"/>
          <w:sz w:val="24"/>
          <w:szCs w:val="24"/>
          <w:highlight w:val="none"/>
        </w:rPr>
        <w:t>适用于所有毛</w:t>
      </w:r>
      <w:r>
        <w:rPr>
          <w:bCs/>
          <w:color w:val="auto"/>
          <w:sz w:val="24"/>
          <w:szCs w:val="24"/>
          <w:highlight w:val="none"/>
        </w:rPr>
        <w:t>细管柱：50μm～530μm内径</w:t>
      </w:r>
      <w:r>
        <w:rPr>
          <w:rFonts w:hint="eastAsia"/>
          <w:bCs/>
          <w:color w:val="auto"/>
          <w:sz w:val="24"/>
          <w:szCs w:val="24"/>
          <w:highlight w:val="none"/>
        </w:rPr>
        <w:t>。</w:t>
      </w:r>
    </w:p>
    <w:p w14:paraId="2E216B8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3.3.3升温速率：</w:t>
      </w:r>
      <w:r>
        <w:rPr>
          <w:rFonts w:hAnsi="宋体"/>
          <w:color w:val="auto"/>
          <w:sz w:val="24"/>
          <w:szCs w:val="24"/>
          <w:highlight w:val="none"/>
        </w:rPr>
        <w:t>≥</w:t>
      </w:r>
      <w:r>
        <w:rPr>
          <w:rFonts w:hint="eastAsia"/>
          <w:color w:val="auto"/>
          <w:sz w:val="24"/>
          <w:szCs w:val="24"/>
          <w:highlight w:val="none"/>
        </w:rPr>
        <w:t>220℃/min，</w:t>
      </w:r>
      <w:r>
        <w:rPr>
          <w:rFonts w:hint="eastAsia" w:hAnsi="宋体"/>
          <w:color w:val="auto"/>
          <w:sz w:val="24"/>
          <w:szCs w:val="24"/>
          <w:highlight w:val="none"/>
        </w:rPr>
        <w:t>最高使用温度：</w:t>
      </w:r>
      <w:r>
        <w:rPr>
          <w:rFonts w:hAnsi="宋体"/>
          <w:color w:val="auto"/>
          <w:sz w:val="24"/>
          <w:szCs w:val="24"/>
          <w:highlight w:val="none"/>
        </w:rPr>
        <w:t>≥</w:t>
      </w:r>
      <w:r>
        <w:rPr>
          <w:color w:val="auto"/>
          <w:sz w:val="24"/>
          <w:szCs w:val="24"/>
          <w:highlight w:val="none"/>
        </w:rPr>
        <w:t>4</w:t>
      </w:r>
      <w:r>
        <w:rPr>
          <w:rFonts w:hint="eastAsia"/>
          <w:color w:val="auto"/>
          <w:sz w:val="24"/>
          <w:szCs w:val="24"/>
          <w:highlight w:val="none"/>
        </w:rPr>
        <w:t>0</w:t>
      </w:r>
      <w:r>
        <w:rPr>
          <w:color w:val="auto"/>
          <w:sz w:val="24"/>
          <w:szCs w:val="24"/>
          <w:highlight w:val="none"/>
        </w:rPr>
        <w:t>0˚C</w:t>
      </w:r>
      <w:r>
        <w:rPr>
          <w:rFonts w:hint="eastAsia" w:hAnsi="宋体"/>
          <w:color w:val="auto"/>
          <w:sz w:val="24"/>
          <w:szCs w:val="24"/>
          <w:highlight w:val="none"/>
        </w:rPr>
        <w:t>。</w:t>
      </w:r>
    </w:p>
    <w:p w14:paraId="31CE832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3.3.4最大分流比可达：9000：1。</w:t>
      </w:r>
    </w:p>
    <w:p w14:paraId="3798F33F">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Ansi="宋体"/>
          <w:b/>
          <w:color w:val="auto"/>
          <w:sz w:val="24"/>
          <w:szCs w:val="24"/>
          <w:highlight w:val="none"/>
        </w:rPr>
      </w:pPr>
      <w:r>
        <w:rPr>
          <w:color w:val="auto"/>
          <w:sz w:val="24"/>
          <w:szCs w:val="24"/>
          <w:highlight w:val="none"/>
        </w:rPr>
        <w:t>3.</w:t>
      </w:r>
      <w:r>
        <w:rPr>
          <w:rFonts w:hint="eastAsia"/>
          <w:color w:val="auto"/>
          <w:sz w:val="24"/>
          <w:szCs w:val="24"/>
          <w:highlight w:val="none"/>
        </w:rPr>
        <w:t>4</w:t>
      </w:r>
      <w:r>
        <w:rPr>
          <w:rFonts w:hint="eastAsia" w:hAnsi="宋体"/>
          <w:b/>
          <w:color w:val="auto"/>
          <w:sz w:val="24"/>
          <w:szCs w:val="24"/>
          <w:highlight w:val="none"/>
        </w:rPr>
        <w:t>自动进样器</w:t>
      </w:r>
    </w:p>
    <w:p w14:paraId="7A08D7D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3.4.1主机原厂出品，可由主机工作站控制</w:t>
      </w:r>
      <w:r>
        <w:rPr>
          <w:rFonts w:hint="eastAsia" w:ascii="宋体" w:hAnsi="宋体"/>
          <w:color w:val="auto"/>
          <w:sz w:val="24"/>
          <w:szCs w:val="24"/>
          <w:highlight w:val="none"/>
        </w:rPr>
        <w:t>，可与同型号其它气相、气质兼容使用</w:t>
      </w:r>
      <w:r>
        <w:rPr>
          <w:rFonts w:hint="eastAsia" w:hAnsi="宋体"/>
          <w:color w:val="auto"/>
          <w:sz w:val="24"/>
          <w:szCs w:val="24"/>
          <w:highlight w:val="none"/>
        </w:rPr>
        <w:t>。</w:t>
      </w:r>
    </w:p>
    <w:p w14:paraId="4731771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ascii="宋体" w:hAnsi="宋体" w:eastAsia="宋体" w:cs="宋体"/>
          <w:color w:val="auto"/>
          <w:sz w:val="24"/>
          <w:szCs w:val="24"/>
          <w:highlight w:val="none"/>
        </w:rPr>
        <w:t>▲</w:t>
      </w:r>
      <w:r>
        <w:rPr>
          <w:rFonts w:hint="eastAsia" w:hAnsi="宋体"/>
          <w:color w:val="auto"/>
          <w:sz w:val="24"/>
          <w:szCs w:val="24"/>
          <w:highlight w:val="none"/>
        </w:rPr>
        <w:t>3.4.2样品位：</w:t>
      </w:r>
      <w:r>
        <w:rPr>
          <w:rFonts w:hAnsi="宋体"/>
          <w:color w:val="auto"/>
          <w:sz w:val="24"/>
          <w:szCs w:val="24"/>
          <w:highlight w:val="none"/>
        </w:rPr>
        <w:t>≥</w:t>
      </w:r>
      <w:r>
        <w:rPr>
          <w:rFonts w:hint="eastAsia" w:hAnsi="宋体"/>
          <w:color w:val="auto"/>
          <w:sz w:val="24"/>
          <w:szCs w:val="24"/>
          <w:highlight w:val="none"/>
        </w:rPr>
        <w:t>150位。</w:t>
      </w:r>
    </w:p>
    <w:p w14:paraId="367D573E">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3.4.3进样量范围：满足</w:t>
      </w:r>
      <w:r>
        <w:rPr>
          <w:rFonts w:hint="eastAsia"/>
          <w:color w:val="auto"/>
          <w:sz w:val="24"/>
          <w:szCs w:val="24"/>
          <w:highlight w:val="none"/>
        </w:rPr>
        <w:t>0.05</w:t>
      </w:r>
      <w:r>
        <w:rPr>
          <w:color w:val="auto"/>
          <w:sz w:val="24"/>
          <w:szCs w:val="24"/>
          <w:highlight w:val="none"/>
        </w:rPr>
        <w:t>μL</w:t>
      </w:r>
      <w:r>
        <w:rPr>
          <w:rFonts w:hint="eastAsia"/>
          <w:color w:val="auto"/>
          <w:sz w:val="24"/>
          <w:szCs w:val="24"/>
          <w:highlight w:val="none"/>
        </w:rPr>
        <w:t>～20</w:t>
      </w:r>
      <w:r>
        <w:rPr>
          <w:color w:val="auto"/>
          <w:sz w:val="24"/>
          <w:szCs w:val="24"/>
          <w:highlight w:val="none"/>
        </w:rPr>
        <w:t>0μL</w:t>
      </w:r>
      <w:r>
        <w:rPr>
          <w:rFonts w:hint="eastAsia"/>
          <w:color w:val="auto"/>
          <w:sz w:val="24"/>
          <w:szCs w:val="24"/>
          <w:highlight w:val="none"/>
        </w:rPr>
        <w:t>。</w:t>
      </w:r>
    </w:p>
    <w:p w14:paraId="4D8FEFD4">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3.5氢火焰离子化检测器（FID）</w:t>
      </w:r>
    </w:p>
    <w:p w14:paraId="2C93741F">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szCs w:val="24"/>
          <w:highlight w:val="none"/>
        </w:rPr>
      </w:pPr>
      <w:r>
        <w:rPr>
          <w:rFonts w:hint="eastAsia" w:hAnsi="宋体"/>
          <w:color w:val="auto"/>
          <w:sz w:val="24"/>
          <w:szCs w:val="24"/>
          <w:highlight w:val="none"/>
        </w:rPr>
        <w:t>3.5.1</w:t>
      </w:r>
      <w:r>
        <w:rPr>
          <w:rFonts w:hint="eastAsia" w:ascii="宋体" w:hAnsi="宋体"/>
          <w:color w:val="auto"/>
          <w:sz w:val="24"/>
          <w:szCs w:val="24"/>
          <w:highlight w:val="none"/>
        </w:rPr>
        <w:t>检测</w:t>
      </w:r>
      <w:r>
        <w:rPr>
          <w:rFonts w:hint="eastAsia" w:hAnsi="宋体"/>
          <w:color w:val="auto"/>
          <w:sz w:val="24"/>
          <w:szCs w:val="24"/>
          <w:highlight w:val="none"/>
        </w:rPr>
        <w:t>限</w:t>
      </w:r>
      <w:r>
        <w:rPr>
          <w:rFonts w:hAnsi="宋体"/>
          <w:color w:val="auto"/>
          <w:sz w:val="24"/>
          <w:szCs w:val="24"/>
          <w:highlight w:val="none"/>
        </w:rPr>
        <w:t>（对十二烷）：</w:t>
      </w:r>
      <w:r>
        <w:rPr>
          <w:color w:val="auto"/>
          <w:sz w:val="24"/>
          <w:szCs w:val="24"/>
          <w:highlight w:val="none"/>
        </w:rPr>
        <w:t>&lt;1.</w:t>
      </w:r>
      <w:r>
        <w:rPr>
          <w:rFonts w:hint="eastAsia"/>
          <w:color w:val="auto"/>
          <w:sz w:val="24"/>
          <w:szCs w:val="24"/>
          <w:highlight w:val="none"/>
        </w:rPr>
        <w:t>3</w:t>
      </w:r>
      <w:r>
        <w:rPr>
          <w:color w:val="auto"/>
          <w:sz w:val="24"/>
          <w:szCs w:val="24"/>
          <w:highlight w:val="none"/>
        </w:rPr>
        <w:t>pgC/s</w:t>
      </w:r>
      <w:r>
        <w:rPr>
          <w:rFonts w:hint="eastAsia" w:hAnsi="宋体"/>
          <w:color w:val="auto"/>
          <w:sz w:val="24"/>
          <w:szCs w:val="24"/>
          <w:highlight w:val="none"/>
        </w:rPr>
        <w:t>。</w:t>
      </w:r>
    </w:p>
    <w:p w14:paraId="4E35A659">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sz w:val="24"/>
          <w:szCs w:val="24"/>
          <w:highlight w:val="none"/>
        </w:rPr>
      </w:pPr>
      <w:r>
        <w:rPr>
          <w:color w:val="auto"/>
          <w:sz w:val="24"/>
          <w:szCs w:val="24"/>
          <w:highlight w:val="none"/>
        </w:rPr>
        <w:t>3.</w:t>
      </w:r>
      <w:r>
        <w:rPr>
          <w:rFonts w:hint="eastAsia"/>
          <w:color w:val="auto"/>
          <w:sz w:val="24"/>
          <w:szCs w:val="24"/>
          <w:highlight w:val="none"/>
        </w:rPr>
        <w:t>5</w:t>
      </w:r>
      <w:r>
        <w:rPr>
          <w:color w:val="auto"/>
          <w:sz w:val="24"/>
          <w:szCs w:val="24"/>
          <w:highlight w:val="none"/>
        </w:rPr>
        <w:t>.2</w:t>
      </w:r>
      <w:r>
        <w:rPr>
          <w:rFonts w:hAnsi="宋体"/>
          <w:color w:val="auto"/>
          <w:sz w:val="24"/>
          <w:szCs w:val="24"/>
          <w:highlight w:val="none"/>
        </w:rPr>
        <w:t>线性动态范围</w:t>
      </w:r>
      <w:r>
        <w:rPr>
          <w:rFonts w:ascii="宋体" w:hAnsi="宋体"/>
          <w:color w:val="auto"/>
          <w:sz w:val="24"/>
          <w:szCs w:val="24"/>
          <w:highlight w:val="none"/>
        </w:rPr>
        <w:t>：</w:t>
      </w:r>
      <w:r>
        <w:rPr>
          <w:rFonts w:hint="eastAsia" w:hAnsi="宋体"/>
          <w:color w:val="auto"/>
          <w:sz w:val="24"/>
          <w:szCs w:val="24"/>
          <w:highlight w:val="none"/>
        </w:rPr>
        <w:t>&gt;</w:t>
      </w:r>
      <w:r>
        <w:rPr>
          <w:color w:val="auto"/>
          <w:sz w:val="24"/>
          <w:szCs w:val="24"/>
          <w:highlight w:val="none"/>
        </w:rPr>
        <w:t>10</w:t>
      </w:r>
      <w:r>
        <w:rPr>
          <w:color w:val="auto"/>
          <w:sz w:val="24"/>
          <w:szCs w:val="24"/>
          <w:highlight w:val="none"/>
          <w:vertAlign w:val="superscript"/>
        </w:rPr>
        <w:t>7</w:t>
      </w:r>
      <w:r>
        <w:rPr>
          <w:color w:val="auto"/>
          <w:sz w:val="24"/>
          <w:szCs w:val="24"/>
          <w:highlight w:val="none"/>
        </w:rPr>
        <w:t xml:space="preserve"> (±10%)</w:t>
      </w:r>
      <w:r>
        <w:rPr>
          <w:rFonts w:hint="eastAsia" w:hAnsi="宋体"/>
          <w:color w:val="auto"/>
          <w:sz w:val="24"/>
          <w:szCs w:val="24"/>
          <w:highlight w:val="none"/>
        </w:rPr>
        <w:t>。</w:t>
      </w:r>
    </w:p>
    <w:p w14:paraId="0A33F45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color w:val="auto"/>
          <w:sz w:val="24"/>
          <w:szCs w:val="24"/>
          <w:highlight w:val="none"/>
        </w:rPr>
        <w:t>3.</w:t>
      </w:r>
      <w:r>
        <w:rPr>
          <w:rFonts w:hint="eastAsia"/>
          <w:color w:val="auto"/>
          <w:sz w:val="24"/>
          <w:szCs w:val="24"/>
          <w:highlight w:val="none"/>
        </w:rPr>
        <w:t>5</w:t>
      </w:r>
      <w:r>
        <w:rPr>
          <w:color w:val="auto"/>
          <w:sz w:val="24"/>
          <w:szCs w:val="24"/>
          <w:highlight w:val="none"/>
        </w:rPr>
        <w:t>.3最高使用温度</w:t>
      </w:r>
      <w:r>
        <w:rPr>
          <w:rFonts w:hint="eastAsia"/>
          <w:color w:val="auto"/>
          <w:sz w:val="24"/>
          <w:szCs w:val="24"/>
          <w:highlight w:val="none"/>
        </w:rPr>
        <w:t>可达</w:t>
      </w:r>
      <w:r>
        <w:rPr>
          <w:color w:val="auto"/>
          <w:sz w:val="24"/>
          <w:szCs w:val="24"/>
          <w:highlight w:val="none"/>
        </w:rPr>
        <w:t>4</w:t>
      </w:r>
      <w:r>
        <w:rPr>
          <w:rFonts w:hint="eastAsia"/>
          <w:color w:val="auto"/>
          <w:sz w:val="24"/>
          <w:szCs w:val="24"/>
          <w:highlight w:val="none"/>
        </w:rPr>
        <w:t>5</w:t>
      </w:r>
      <w:r>
        <w:rPr>
          <w:color w:val="auto"/>
          <w:sz w:val="24"/>
          <w:szCs w:val="24"/>
          <w:highlight w:val="none"/>
        </w:rPr>
        <w:t>0˚C</w:t>
      </w:r>
      <w:r>
        <w:rPr>
          <w:rFonts w:hint="eastAsia"/>
          <w:color w:val="auto"/>
          <w:sz w:val="24"/>
          <w:szCs w:val="24"/>
          <w:highlight w:val="none"/>
        </w:rPr>
        <w:t>。</w:t>
      </w:r>
    </w:p>
    <w:p w14:paraId="6EFBF75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auto"/>
          <w:sz w:val="24"/>
          <w:szCs w:val="24"/>
          <w:highlight w:val="none"/>
        </w:rPr>
      </w:pPr>
      <w:r>
        <w:rPr>
          <w:rFonts w:hint="eastAsia"/>
          <w:color w:val="auto"/>
          <w:sz w:val="24"/>
          <w:szCs w:val="24"/>
          <w:highlight w:val="none"/>
        </w:rPr>
        <w:t>3.5.4具有灭火检测和自动重新点火功能。</w:t>
      </w:r>
    </w:p>
    <w:p w14:paraId="7368D696">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3.6火焰光度检测器（FPD）</w:t>
      </w:r>
    </w:p>
    <w:p w14:paraId="562F25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3.6.1</w:t>
      </w:r>
      <w:r>
        <w:rPr>
          <w:rFonts w:hint="eastAsia" w:ascii="宋体" w:hAnsi="宋体"/>
          <w:color w:val="auto"/>
          <w:sz w:val="24"/>
          <w:szCs w:val="24"/>
          <w:highlight w:val="none"/>
        </w:rPr>
        <w:t>检测限：</w:t>
      </w:r>
      <w:r>
        <w:rPr>
          <w:color w:val="auto"/>
          <w:sz w:val="24"/>
          <w:szCs w:val="24"/>
          <w:highlight w:val="none"/>
        </w:rPr>
        <w:t>P</w:t>
      </w:r>
      <w:r>
        <w:rPr>
          <w:rFonts w:hint="eastAsia"/>
          <w:color w:val="auto"/>
          <w:sz w:val="24"/>
          <w:szCs w:val="24"/>
          <w:highlight w:val="none"/>
        </w:rPr>
        <w:t>：</w:t>
      </w:r>
      <w:r>
        <w:rPr>
          <w:rFonts w:ascii="Arial" w:hAnsi="Arial" w:cs="Arial"/>
          <w:color w:val="auto"/>
          <w:sz w:val="24"/>
          <w:szCs w:val="24"/>
          <w:highlight w:val="none"/>
        </w:rPr>
        <w:t>≤</w:t>
      </w:r>
      <w:r>
        <w:rPr>
          <w:color w:val="auto"/>
          <w:sz w:val="24"/>
          <w:szCs w:val="24"/>
          <w:highlight w:val="none"/>
        </w:rPr>
        <w:t>50fgP/s (磷酸三丁酯)、S</w:t>
      </w:r>
      <w:r>
        <w:rPr>
          <w:rFonts w:hint="eastAsia"/>
          <w:color w:val="auto"/>
          <w:sz w:val="24"/>
          <w:szCs w:val="24"/>
          <w:highlight w:val="none"/>
        </w:rPr>
        <w:t>：</w:t>
      </w:r>
      <w:r>
        <w:rPr>
          <w:rFonts w:ascii="Arial" w:hAnsi="Arial" w:cs="Arial"/>
          <w:color w:val="auto"/>
          <w:sz w:val="24"/>
          <w:szCs w:val="24"/>
          <w:highlight w:val="none"/>
        </w:rPr>
        <w:t>≤</w:t>
      </w:r>
      <w:r>
        <w:rPr>
          <w:color w:val="auto"/>
          <w:sz w:val="24"/>
          <w:szCs w:val="24"/>
          <w:highlight w:val="none"/>
        </w:rPr>
        <w:t>2.</w:t>
      </w:r>
      <w:r>
        <w:rPr>
          <w:rFonts w:hint="eastAsia"/>
          <w:color w:val="auto"/>
          <w:sz w:val="24"/>
          <w:szCs w:val="24"/>
          <w:highlight w:val="none"/>
        </w:rPr>
        <w:t>5</w:t>
      </w:r>
      <w:r>
        <w:rPr>
          <w:color w:val="auto"/>
          <w:sz w:val="24"/>
          <w:szCs w:val="24"/>
          <w:highlight w:val="none"/>
        </w:rPr>
        <w:t>pgS/s (十二烷硫醇)</w:t>
      </w:r>
      <w:r>
        <w:rPr>
          <w:rFonts w:hint="eastAsia"/>
          <w:color w:val="auto"/>
          <w:sz w:val="24"/>
          <w:szCs w:val="24"/>
          <w:highlight w:val="none"/>
        </w:rPr>
        <w:t>。</w:t>
      </w:r>
    </w:p>
    <w:p w14:paraId="0872D0A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color w:val="auto"/>
          <w:sz w:val="24"/>
          <w:szCs w:val="24"/>
          <w:highlight w:val="none"/>
        </w:rPr>
        <w:t>3.6.2</w:t>
      </w:r>
      <w:r>
        <w:rPr>
          <w:color w:val="auto"/>
          <w:sz w:val="24"/>
          <w:szCs w:val="24"/>
          <w:highlight w:val="none"/>
        </w:rPr>
        <w:t>动态范围：P</w:t>
      </w:r>
      <w:r>
        <w:rPr>
          <w:rFonts w:hint="eastAsia"/>
          <w:color w:val="auto"/>
          <w:sz w:val="24"/>
          <w:szCs w:val="24"/>
          <w:highlight w:val="none"/>
        </w:rPr>
        <w:t>：</w:t>
      </w:r>
      <w:r>
        <w:rPr>
          <w:color w:val="auto"/>
          <w:sz w:val="24"/>
          <w:szCs w:val="24"/>
          <w:highlight w:val="none"/>
        </w:rPr>
        <w:t>10</w:t>
      </w:r>
      <w:r>
        <w:rPr>
          <w:color w:val="auto"/>
          <w:sz w:val="24"/>
          <w:szCs w:val="24"/>
          <w:highlight w:val="none"/>
          <w:vertAlign w:val="superscript"/>
        </w:rPr>
        <w:t>4</w:t>
      </w:r>
      <w:r>
        <w:rPr>
          <w:color w:val="auto"/>
          <w:sz w:val="24"/>
          <w:szCs w:val="24"/>
          <w:highlight w:val="none"/>
        </w:rPr>
        <w:t>、S</w:t>
      </w:r>
      <w:r>
        <w:rPr>
          <w:rFonts w:hint="eastAsia"/>
          <w:color w:val="auto"/>
          <w:sz w:val="24"/>
          <w:szCs w:val="24"/>
          <w:highlight w:val="none"/>
        </w:rPr>
        <w:t>：</w:t>
      </w:r>
      <w:r>
        <w:rPr>
          <w:color w:val="auto"/>
          <w:sz w:val="24"/>
          <w:szCs w:val="24"/>
          <w:highlight w:val="none"/>
        </w:rPr>
        <w:t>10</w:t>
      </w:r>
      <w:r>
        <w:rPr>
          <w:color w:val="auto"/>
          <w:sz w:val="24"/>
          <w:szCs w:val="24"/>
          <w:highlight w:val="none"/>
          <w:vertAlign w:val="superscript"/>
        </w:rPr>
        <w:t>3</w:t>
      </w:r>
      <w:r>
        <w:rPr>
          <w:rFonts w:hint="eastAsia"/>
          <w:color w:val="auto"/>
          <w:sz w:val="24"/>
          <w:szCs w:val="24"/>
          <w:highlight w:val="none"/>
        </w:rPr>
        <w:t>。</w:t>
      </w:r>
    </w:p>
    <w:p w14:paraId="38527713">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sz w:val="24"/>
          <w:szCs w:val="24"/>
          <w:highlight w:val="none"/>
        </w:rPr>
      </w:pPr>
      <w:r>
        <w:rPr>
          <w:rFonts w:hint="eastAsia"/>
          <w:color w:val="auto"/>
          <w:sz w:val="24"/>
          <w:szCs w:val="24"/>
          <w:highlight w:val="none"/>
        </w:rPr>
        <w:t>3.6.3</w:t>
      </w:r>
      <w:r>
        <w:rPr>
          <w:color w:val="auto"/>
          <w:sz w:val="24"/>
          <w:szCs w:val="24"/>
          <w:highlight w:val="none"/>
        </w:rPr>
        <w:t>最高使用温度</w:t>
      </w:r>
      <w:r>
        <w:rPr>
          <w:rFonts w:hint="eastAsia"/>
          <w:color w:val="auto"/>
          <w:sz w:val="24"/>
          <w:szCs w:val="24"/>
          <w:highlight w:val="none"/>
        </w:rPr>
        <w:t>可达</w:t>
      </w:r>
      <w:r>
        <w:rPr>
          <w:color w:val="auto"/>
          <w:sz w:val="24"/>
          <w:szCs w:val="24"/>
          <w:highlight w:val="none"/>
        </w:rPr>
        <w:t>4</w:t>
      </w:r>
      <w:r>
        <w:rPr>
          <w:rFonts w:hint="eastAsia"/>
          <w:color w:val="auto"/>
          <w:sz w:val="24"/>
          <w:szCs w:val="24"/>
          <w:highlight w:val="none"/>
        </w:rPr>
        <w:t>5</w:t>
      </w:r>
      <w:r>
        <w:rPr>
          <w:color w:val="auto"/>
          <w:sz w:val="24"/>
          <w:szCs w:val="24"/>
          <w:highlight w:val="none"/>
        </w:rPr>
        <w:t>0˚C</w:t>
      </w:r>
      <w:r>
        <w:rPr>
          <w:rFonts w:hint="eastAsia"/>
          <w:color w:val="auto"/>
          <w:sz w:val="24"/>
          <w:szCs w:val="24"/>
          <w:highlight w:val="none"/>
        </w:rPr>
        <w:t>。</w:t>
      </w:r>
    </w:p>
    <w:p w14:paraId="37FFA3A6">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b/>
          <w:color w:val="auto"/>
          <w:sz w:val="24"/>
          <w:szCs w:val="24"/>
          <w:highlight w:val="none"/>
        </w:rPr>
      </w:pPr>
      <w:r>
        <w:rPr>
          <w:rFonts w:hint="eastAsia" w:hAnsi="宋体"/>
          <w:b/>
          <w:color w:val="auto"/>
          <w:sz w:val="24"/>
          <w:szCs w:val="24"/>
          <w:highlight w:val="none"/>
        </w:rPr>
        <w:t>3.7电子捕获检测器（ECD）</w:t>
      </w:r>
    </w:p>
    <w:p w14:paraId="21B4072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3.7.1</w:t>
      </w:r>
      <w:r>
        <w:rPr>
          <w:rFonts w:hint="eastAsia" w:ascii="宋体" w:hAnsi="宋体"/>
          <w:color w:val="auto"/>
          <w:sz w:val="24"/>
          <w:szCs w:val="24"/>
          <w:highlight w:val="none"/>
        </w:rPr>
        <w:t>检测限：</w:t>
      </w:r>
      <w:r>
        <w:rPr>
          <w:rFonts w:ascii="Arial" w:hAnsi="Arial" w:cs="Arial"/>
          <w:color w:val="auto"/>
          <w:sz w:val="24"/>
          <w:szCs w:val="24"/>
          <w:highlight w:val="none"/>
        </w:rPr>
        <w:t>≤</w:t>
      </w:r>
      <w:r>
        <w:rPr>
          <w:color w:val="auto"/>
          <w:sz w:val="24"/>
          <w:szCs w:val="24"/>
          <w:highlight w:val="none"/>
        </w:rPr>
        <w:t>4.</w:t>
      </w:r>
      <w:r>
        <w:rPr>
          <w:rFonts w:hint="eastAsia"/>
          <w:color w:val="auto"/>
          <w:sz w:val="24"/>
          <w:szCs w:val="24"/>
          <w:highlight w:val="none"/>
        </w:rPr>
        <w:t>2</w:t>
      </w:r>
      <w:r>
        <w:rPr>
          <w:color w:val="auto"/>
          <w:sz w:val="24"/>
          <w:szCs w:val="24"/>
          <w:highlight w:val="none"/>
        </w:rPr>
        <w:t>fg/s林丹</w:t>
      </w:r>
      <w:r>
        <w:rPr>
          <w:rFonts w:hint="eastAsia"/>
          <w:color w:val="auto"/>
          <w:sz w:val="24"/>
          <w:szCs w:val="24"/>
          <w:highlight w:val="none"/>
        </w:rPr>
        <w:t>。</w:t>
      </w:r>
    </w:p>
    <w:p w14:paraId="6E05B32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olor w:val="auto"/>
          <w:sz w:val="24"/>
          <w:szCs w:val="24"/>
          <w:highlight w:val="none"/>
        </w:rPr>
      </w:pPr>
      <w:r>
        <w:rPr>
          <w:rFonts w:hint="eastAsia"/>
          <w:color w:val="auto"/>
          <w:sz w:val="24"/>
          <w:szCs w:val="24"/>
          <w:highlight w:val="none"/>
        </w:rPr>
        <w:t>3.7.2</w:t>
      </w:r>
      <w:r>
        <w:rPr>
          <w:color w:val="auto"/>
          <w:sz w:val="24"/>
          <w:szCs w:val="24"/>
          <w:highlight w:val="none"/>
        </w:rPr>
        <w:t>动态范围：</w:t>
      </w:r>
      <w:r>
        <w:rPr>
          <w:bCs/>
          <w:color w:val="auto"/>
          <w:sz w:val="24"/>
          <w:szCs w:val="24"/>
          <w:highlight w:val="none"/>
        </w:rPr>
        <w:t>对林丹&gt;5 ×10</w:t>
      </w:r>
      <w:r>
        <w:rPr>
          <w:bCs/>
          <w:color w:val="auto"/>
          <w:sz w:val="24"/>
          <w:szCs w:val="24"/>
          <w:highlight w:val="none"/>
          <w:vertAlign w:val="superscript"/>
        </w:rPr>
        <w:t>4</w:t>
      </w:r>
      <w:r>
        <w:rPr>
          <w:rFonts w:hint="eastAsia"/>
          <w:color w:val="auto"/>
          <w:sz w:val="24"/>
          <w:szCs w:val="24"/>
          <w:highlight w:val="none"/>
        </w:rPr>
        <w:t>。</w:t>
      </w:r>
    </w:p>
    <w:p w14:paraId="26E6377F">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sz w:val="24"/>
          <w:szCs w:val="24"/>
          <w:highlight w:val="none"/>
        </w:rPr>
      </w:pPr>
      <w:r>
        <w:rPr>
          <w:rFonts w:hint="eastAsia"/>
          <w:color w:val="auto"/>
          <w:sz w:val="24"/>
          <w:szCs w:val="24"/>
          <w:highlight w:val="none"/>
        </w:rPr>
        <w:t>3.7.3</w:t>
      </w:r>
      <w:r>
        <w:rPr>
          <w:color w:val="auto"/>
          <w:sz w:val="24"/>
          <w:szCs w:val="24"/>
          <w:highlight w:val="none"/>
        </w:rPr>
        <w:t>最高使用温度</w:t>
      </w:r>
      <w:r>
        <w:rPr>
          <w:rFonts w:hint="eastAsia"/>
          <w:color w:val="auto"/>
          <w:sz w:val="24"/>
          <w:szCs w:val="24"/>
          <w:highlight w:val="none"/>
        </w:rPr>
        <w:t>可达</w:t>
      </w:r>
      <w:r>
        <w:rPr>
          <w:color w:val="auto"/>
          <w:sz w:val="24"/>
          <w:szCs w:val="24"/>
          <w:highlight w:val="none"/>
        </w:rPr>
        <w:t>4</w:t>
      </w:r>
      <w:r>
        <w:rPr>
          <w:rFonts w:hint="eastAsia"/>
          <w:color w:val="auto"/>
          <w:sz w:val="24"/>
          <w:szCs w:val="24"/>
          <w:highlight w:val="none"/>
        </w:rPr>
        <w:t>0</w:t>
      </w:r>
      <w:r>
        <w:rPr>
          <w:color w:val="auto"/>
          <w:sz w:val="24"/>
          <w:szCs w:val="24"/>
          <w:highlight w:val="none"/>
        </w:rPr>
        <w:t>0˚C</w:t>
      </w:r>
      <w:r>
        <w:rPr>
          <w:rFonts w:hint="eastAsia"/>
          <w:color w:val="auto"/>
          <w:sz w:val="24"/>
          <w:szCs w:val="24"/>
          <w:highlight w:val="none"/>
        </w:rPr>
        <w:t>。</w:t>
      </w:r>
    </w:p>
    <w:p w14:paraId="693B7158">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b/>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ascii="宋体" w:hAnsi="宋体"/>
          <w:b/>
          <w:color w:val="auto"/>
          <w:sz w:val="24"/>
          <w:szCs w:val="24"/>
          <w:highlight w:val="none"/>
        </w:rPr>
        <w:t>氢气空气发生器指标</w:t>
      </w:r>
    </w:p>
    <w:p w14:paraId="6ACE1979">
      <w:pPr>
        <w:pStyle w:val="144"/>
        <w:keepNext w:val="0"/>
        <w:keepLines w:val="0"/>
        <w:pageBreakBefore w:val="0"/>
        <w:widowControl w:val="0"/>
        <w:kinsoku/>
        <w:wordWrap/>
        <w:overflowPunct/>
        <w:topLinePunct w:val="0"/>
        <w:autoSpaceDE/>
        <w:autoSpaceDN/>
        <w:bidi w:val="0"/>
        <w:spacing w:line="480" w:lineRule="exact"/>
        <w:ind w:firstLine="504" w:firstLineChars="200"/>
        <w:textAlignment w:val="auto"/>
        <w:rPr>
          <w:rFonts w:hint="eastAsia"/>
          <w:color w:val="auto"/>
          <w:spacing w:val="6"/>
          <w:sz w:val="24"/>
          <w:szCs w:val="24"/>
          <w:highlight w:val="none"/>
        </w:rPr>
      </w:pPr>
      <w:r>
        <w:rPr>
          <w:rFonts w:hint="eastAsia"/>
          <w:color w:val="auto"/>
          <w:spacing w:val="6"/>
          <w:sz w:val="24"/>
          <w:szCs w:val="24"/>
          <w:highlight w:val="none"/>
        </w:rPr>
        <w:t>4.1氢气纯度：</w:t>
      </w:r>
      <w:r>
        <w:rPr>
          <w:rFonts w:ascii="宋体" w:hAnsi="宋体"/>
          <w:color w:val="auto"/>
          <w:spacing w:val="6"/>
          <w:sz w:val="24"/>
          <w:szCs w:val="24"/>
          <w:highlight w:val="none"/>
        </w:rPr>
        <w:t>≥</w:t>
      </w:r>
      <w:r>
        <w:rPr>
          <w:rFonts w:hint="eastAsia"/>
          <w:color w:val="auto"/>
          <w:spacing w:val="6"/>
          <w:sz w:val="24"/>
          <w:szCs w:val="24"/>
          <w:highlight w:val="none"/>
        </w:rPr>
        <w:t>99.999%，</w:t>
      </w:r>
      <w:r>
        <w:rPr>
          <w:color w:val="auto"/>
          <w:spacing w:val="6"/>
          <w:sz w:val="24"/>
          <w:szCs w:val="24"/>
          <w:highlight w:val="none"/>
        </w:rPr>
        <w:t>气路全部采用不</w:t>
      </w:r>
      <w:r>
        <w:rPr>
          <w:rFonts w:hint="eastAsia"/>
          <w:color w:val="auto"/>
          <w:spacing w:val="6"/>
          <w:sz w:val="24"/>
          <w:szCs w:val="24"/>
          <w:highlight w:val="none"/>
        </w:rPr>
        <w:t>锈</w:t>
      </w:r>
      <w:r>
        <w:rPr>
          <w:color w:val="auto"/>
          <w:spacing w:val="6"/>
          <w:sz w:val="24"/>
          <w:szCs w:val="24"/>
          <w:highlight w:val="none"/>
        </w:rPr>
        <w:t>钢管</w:t>
      </w:r>
      <w:r>
        <w:rPr>
          <w:rFonts w:hint="eastAsia"/>
          <w:color w:val="auto"/>
          <w:spacing w:val="6"/>
          <w:sz w:val="24"/>
          <w:szCs w:val="24"/>
          <w:highlight w:val="none"/>
        </w:rPr>
        <w:t>。</w:t>
      </w:r>
    </w:p>
    <w:p w14:paraId="13C79718">
      <w:pPr>
        <w:pStyle w:val="144"/>
        <w:keepNext w:val="0"/>
        <w:keepLines w:val="0"/>
        <w:pageBreakBefore w:val="0"/>
        <w:widowControl w:val="0"/>
        <w:kinsoku/>
        <w:wordWrap/>
        <w:overflowPunct/>
        <w:topLinePunct w:val="0"/>
        <w:autoSpaceDE/>
        <w:autoSpaceDN/>
        <w:bidi w:val="0"/>
        <w:spacing w:line="480" w:lineRule="exact"/>
        <w:ind w:firstLine="504" w:firstLineChars="200"/>
        <w:textAlignment w:val="auto"/>
        <w:rPr>
          <w:color w:val="auto"/>
          <w:spacing w:val="6"/>
          <w:sz w:val="24"/>
          <w:szCs w:val="24"/>
          <w:highlight w:val="none"/>
        </w:rPr>
      </w:pPr>
      <w:r>
        <w:rPr>
          <w:rFonts w:hint="eastAsia"/>
          <w:color w:val="auto"/>
          <w:spacing w:val="6"/>
          <w:sz w:val="24"/>
          <w:szCs w:val="24"/>
          <w:highlight w:val="none"/>
        </w:rPr>
        <w:t>4.2空气纯度：无油三级，</w:t>
      </w:r>
      <w:r>
        <w:rPr>
          <w:color w:val="auto"/>
          <w:spacing w:val="6"/>
          <w:sz w:val="24"/>
          <w:szCs w:val="24"/>
          <w:highlight w:val="none"/>
        </w:rPr>
        <w:t>气路全部采用不</w:t>
      </w:r>
      <w:r>
        <w:rPr>
          <w:rFonts w:hint="eastAsia"/>
          <w:color w:val="auto"/>
          <w:spacing w:val="6"/>
          <w:sz w:val="24"/>
          <w:szCs w:val="24"/>
          <w:highlight w:val="none"/>
        </w:rPr>
        <w:t>锈</w:t>
      </w:r>
      <w:r>
        <w:rPr>
          <w:color w:val="auto"/>
          <w:spacing w:val="6"/>
          <w:sz w:val="24"/>
          <w:szCs w:val="24"/>
          <w:highlight w:val="none"/>
        </w:rPr>
        <w:t>钢管</w:t>
      </w:r>
      <w:r>
        <w:rPr>
          <w:rFonts w:hint="eastAsia"/>
          <w:color w:val="auto"/>
          <w:spacing w:val="6"/>
          <w:sz w:val="24"/>
          <w:szCs w:val="24"/>
          <w:highlight w:val="none"/>
        </w:rPr>
        <w:t>。</w:t>
      </w:r>
    </w:p>
    <w:p w14:paraId="0496C5B8">
      <w:pPr>
        <w:pStyle w:val="144"/>
        <w:keepNext w:val="0"/>
        <w:keepLines w:val="0"/>
        <w:pageBreakBefore w:val="0"/>
        <w:widowControl w:val="0"/>
        <w:kinsoku/>
        <w:wordWrap/>
        <w:overflowPunct/>
        <w:topLinePunct w:val="0"/>
        <w:autoSpaceDE/>
        <w:autoSpaceDN/>
        <w:bidi w:val="0"/>
        <w:spacing w:line="480" w:lineRule="exact"/>
        <w:ind w:firstLine="504" w:firstLineChars="200"/>
        <w:textAlignment w:val="auto"/>
        <w:rPr>
          <w:rFonts w:hint="eastAsia" w:cs="Times New Roman"/>
          <w:color w:val="auto"/>
          <w:sz w:val="24"/>
          <w:szCs w:val="24"/>
          <w:highlight w:val="none"/>
        </w:rPr>
      </w:pPr>
      <w:r>
        <w:rPr>
          <w:rFonts w:hint="eastAsia"/>
          <w:color w:val="auto"/>
          <w:spacing w:val="6"/>
          <w:sz w:val="24"/>
          <w:szCs w:val="24"/>
          <w:highlight w:val="none"/>
        </w:rPr>
        <w:t>4.3</w:t>
      </w:r>
      <w:r>
        <w:rPr>
          <w:rFonts w:hint="eastAsia" w:cs="Times New Roman"/>
          <w:color w:val="auto"/>
          <w:sz w:val="24"/>
          <w:szCs w:val="24"/>
          <w:highlight w:val="none"/>
        </w:rPr>
        <w:t>氢气流量</w:t>
      </w:r>
      <w:r>
        <w:rPr>
          <w:rFonts w:cs="Times New Roman"/>
          <w:color w:val="auto"/>
          <w:sz w:val="24"/>
          <w:szCs w:val="24"/>
          <w:highlight w:val="none"/>
        </w:rPr>
        <w:t>：</w:t>
      </w:r>
      <w:r>
        <w:rPr>
          <w:rFonts w:hint="eastAsia" w:cs="Times New Roman"/>
          <w:color w:val="auto"/>
          <w:sz w:val="24"/>
          <w:szCs w:val="24"/>
          <w:highlight w:val="none"/>
        </w:rPr>
        <w:t>不小于0-300ml/min；输出压力：0-0.4Mpa。</w:t>
      </w:r>
    </w:p>
    <w:p w14:paraId="05D2CEB2">
      <w:pPr>
        <w:pStyle w:val="144"/>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cs="Times New Roman"/>
          <w:color w:val="auto"/>
          <w:sz w:val="24"/>
          <w:szCs w:val="24"/>
          <w:highlight w:val="none"/>
        </w:rPr>
      </w:pPr>
      <w:r>
        <w:rPr>
          <w:rFonts w:hint="eastAsia" w:cs="Times New Roman"/>
          <w:color w:val="auto"/>
          <w:sz w:val="24"/>
          <w:szCs w:val="24"/>
          <w:highlight w:val="none"/>
        </w:rPr>
        <w:t>4.4空气流量：不小于0-2000ml/min；输出压力：0-0.4Mpa。</w:t>
      </w:r>
    </w:p>
    <w:p w14:paraId="6AC6776A">
      <w:pPr>
        <w:pStyle w:val="144"/>
        <w:keepNext w:val="0"/>
        <w:keepLines w:val="0"/>
        <w:pageBreakBefore w:val="0"/>
        <w:widowControl w:val="0"/>
        <w:kinsoku/>
        <w:wordWrap/>
        <w:overflowPunct/>
        <w:topLinePunct w:val="0"/>
        <w:autoSpaceDE/>
        <w:autoSpaceDN/>
        <w:bidi w:val="0"/>
        <w:spacing w:line="480" w:lineRule="exact"/>
        <w:ind w:firstLine="480" w:firstLineChars="200"/>
        <w:textAlignment w:val="auto"/>
        <w:rPr>
          <w:rFonts w:cs="Times New Roman"/>
          <w:color w:val="auto"/>
          <w:sz w:val="24"/>
          <w:szCs w:val="24"/>
          <w:highlight w:val="none"/>
        </w:rPr>
      </w:pPr>
      <w:r>
        <w:rPr>
          <w:rFonts w:hint="eastAsia" w:cs="Times New Roman"/>
          <w:color w:val="auto"/>
          <w:sz w:val="24"/>
          <w:szCs w:val="24"/>
          <w:highlight w:val="none"/>
        </w:rPr>
        <w:t>4.5仪器全自动工作，制氢电解过程采用高灵敏度流量控制器，空气两级过压保护，四级净化，氢气和空气流量可根据实际用量自动调节。</w:t>
      </w:r>
    </w:p>
    <w:p w14:paraId="43F41679">
      <w:pPr>
        <w:pStyle w:val="144"/>
        <w:keepNext w:val="0"/>
        <w:keepLines w:val="0"/>
        <w:pageBreakBefore w:val="0"/>
        <w:widowControl w:val="0"/>
        <w:kinsoku/>
        <w:wordWrap/>
        <w:overflowPunct/>
        <w:topLinePunct w:val="0"/>
        <w:autoSpaceDE/>
        <w:autoSpaceDN/>
        <w:bidi w:val="0"/>
        <w:spacing w:line="480" w:lineRule="exact"/>
        <w:ind w:firstLine="504" w:firstLineChars="200"/>
        <w:textAlignment w:val="auto"/>
        <w:rPr>
          <w:rFonts w:hint="eastAsia"/>
          <w:color w:val="auto"/>
          <w:spacing w:val="6"/>
          <w:sz w:val="24"/>
          <w:szCs w:val="24"/>
          <w:highlight w:val="none"/>
        </w:rPr>
      </w:pPr>
      <w:r>
        <w:rPr>
          <w:rFonts w:hint="eastAsia"/>
          <w:color w:val="auto"/>
          <w:spacing w:val="6"/>
          <w:sz w:val="24"/>
          <w:szCs w:val="24"/>
          <w:highlight w:val="none"/>
        </w:rPr>
        <w:t>4.6</w:t>
      </w:r>
      <w:r>
        <w:rPr>
          <w:rFonts w:hint="eastAsia" w:cs="Times New Roman"/>
          <w:color w:val="auto"/>
          <w:sz w:val="24"/>
          <w:szCs w:val="24"/>
          <w:highlight w:val="none"/>
        </w:rPr>
        <w:t>电解纯水制氢，无需加碱液。</w:t>
      </w:r>
    </w:p>
    <w:p w14:paraId="23758FF7">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b/>
          <w:color w:val="auto"/>
          <w:sz w:val="24"/>
          <w:szCs w:val="24"/>
          <w:highlight w:val="none"/>
        </w:rPr>
      </w:pPr>
      <w:r>
        <w:rPr>
          <w:b/>
          <w:color w:val="auto"/>
          <w:sz w:val="24"/>
          <w:szCs w:val="24"/>
          <w:highlight w:val="none"/>
        </w:rPr>
        <w:t>5、</w:t>
      </w:r>
      <w:r>
        <w:rPr>
          <w:rFonts w:hint="eastAsia" w:ascii="宋体" w:hAnsi="宋体"/>
          <w:b/>
          <w:color w:val="auto"/>
          <w:sz w:val="24"/>
          <w:szCs w:val="24"/>
          <w:highlight w:val="none"/>
        </w:rPr>
        <w:t>数据处理系统</w:t>
      </w:r>
    </w:p>
    <w:p w14:paraId="6B889EB1">
      <w:pPr>
        <w:keepNext w:val="0"/>
        <w:keepLines w:val="0"/>
        <w:pageBreakBefore w:val="0"/>
        <w:widowControl w:val="0"/>
        <w:kinsoku/>
        <w:wordWrap/>
        <w:overflowPunct/>
        <w:topLinePunct w:val="0"/>
        <w:autoSpaceDE/>
        <w:autoSpaceDN/>
        <w:bidi w:val="0"/>
        <w:spacing w:line="480" w:lineRule="exact"/>
        <w:ind w:firstLine="480" w:firstLineChars="200"/>
        <w:contextualSpacing/>
        <w:jc w:val="left"/>
        <w:textAlignment w:val="auto"/>
        <w:rPr>
          <w:rFonts w:hint="eastAsia"/>
          <w:color w:val="auto"/>
          <w:sz w:val="24"/>
          <w:szCs w:val="24"/>
          <w:highlight w:val="none"/>
        </w:rPr>
      </w:pPr>
      <w:r>
        <w:rPr>
          <w:rFonts w:hint="eastAsia" w:hAnsi="宋体"/>
          <w:color w:val="auto"/>
          <w:sz w:val="24"/>
          <w:szCs w:val="24"/>
          <w:highlight w:val="none"/>
        </w:rPr>
        <w:t>5.1</w:t>
      </w:r>
      <w:r>
        <w:rPr>
          <w:rFonts w:hint="eastAsia" w:ascii="宋体" w:hAnsi="宋体"/>
          <w:color w:val="auto"/>
          <w:sz w:val="24"/>
          <w:szCs w:val="24"/>
          <w:highlight w:val="none"/>
        </w:rPr>
        <w:t>硬件：配</w:t>
      </w:r>
      <w:r>
        <w:rPr>
          <w:rFonts w:hint="eastAsia"/>
          <w:color w:val="auto"/>
          <w:sz w:val="24"/>
          <w:szCs w:val="24"/>
          <w:highlight w:val="none"/>
        </w:rPr>
        <w:t>置达到或优于：CPU：</w:t>
      </w:r>
      <w:r>
        <w:rPr>
          <w:color w:val="auto"/>
          <w:sz w:val="24"/>
          <w:szCs w:val="24"/>
          <w:highlight w:val="none"/>
        </w:rPr>
        <w:t>intel</w:t>
      </w:r>
      <w:r>
        <w:rPr>
          <w:rFonts w:hint="eastAsia"/>
          <w:color w:val="auto"/>
          <w:sz w:val="24"/>
          <w:szCs w:val="24"/>
          <w:highlight w:val="none"/>
        </w:rPr>
        <w:t xml:space="preserve"> 14代i7；</w:t>
      </w:r>
      <w:r>
        <w:rPr>
          <w:snapToGrid w:val="0"/>
          <w:color w:val="auto"/>
          <w:kern w:val="0"/>
          <w:sz w:val="24"/>
          <w:szCs w:val="24"/>
          <w:highlight w:val="none"/>
          <w:lang w:val="en-GB"/>
        </w:rPr>
        <w:t>独立显卡</w:t>
      </w:r>
      <w:r>
        <w:rPr>
          <w:rFonts w:hint="eastAsia"/>
          <w:snapToGrid w:val="0"/>
          <w:color w:val="auto"/>
          <w:kern w:val="0"/>
          <w:sz w:val="24"/>
          <w:szCs w:val="24"/>
          <w:highlight w:val="none"/>
          <w:lang w:val="en-GB"/>
        </w:rPr>
        <w:t>：8G；</w:t>
      </w:r>
      <w:r>
        <w:rPr>
          <w:rFonts w:hint="eastAsia"/>
          <w:color w:val="auto"/>
          <w:sz w:val="24"/>
          <w:szCs w:val="24"/>
          <w:highlight w:val="none"/>
        </w:rPr>
        <w:t>内存硬盘：32G /512G SSD+1T HDD；32寸</w:t>
      </w:r>
      <w:r>
        <w:rPr>
          <w:snapToGrid w:val="0"/>
          <w:color w:val="auto"/>
          <w:kern w:val="0"/>
          <w:sz w:val="24"/>
          <w:szCs w:val="24"/>
          <w:highlight w:val="none"/>
          <w:lang w:val="en-GB"/>
        </w:rPr>
        <w:t>液晶宽屏</w:t>
      </w:r>
      <w:r>
        <w:rPr>
          <w:rFonts w:hint="eastAsia"/>
          <w:color w:val="auto"/>
          <w:sz w:val="24"/>
          <w:szCs w:val="24"/>
          <w:highlight w:val="none"/>
        </w:rPr>
        <w:t>显示屏；无线蓝牙鼠标。</w:t>
      </w:r>
    </w:p>
    <w:p w14:paraId="4C47D22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szCs w:val="24"/>
          <w:highlight w:val="none"/>
        </w:rPr>
      </w:pPr>
      <w:r>
        <w:rPr>
          <w:rFonts w:hint="eastAsia" w:hAnsi="宋体"/>
          <w:color w:val="auto"/>
          <w:sz w:val="24"/>
          <w:szCs w:val="24"/>
          <w:highlight w:val="none"/>
        </w:rPr>
        <w:t>5.2</w:t>
      </w:r>
      <w:r>
        <w:rPr>
          <w:rFonts w:ascii="宋体" w:hAnsi="宋体"/>
          <w:color w:val="auto"/>
          <w:sz w:val="24"/>
          <w:szCs w:val="24"/>
          <w:highlight w:val="none"/>
        </w:rPr>
        <w:t>软件：</w:t>
      </w:r>
    </w:p>
    <w:p w14:paraId="0468647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szCs w:val="24"/>
          <w:highlight w:val="none"/>
        </w:rPr>
      </w:pPr>
      <w:r>
        <w:rPr>
          <w:rFonts w:hint="eastAsia"/>
          <w:color w:val="auto"/>
          <w:sz w:val="24"/>
          <w:szCs w:val="24"/>
          <w:highlight w:val="none"/>
        </w:rPr>
        <w:t>5.2</w:t>
      </w:r>
      <w:r>
        <w:rPr>
          <w:color w:val="auto"/>
          <w:sz w:val="24"/>
          <w:szCs w:val="24"/>
          <w:highlight w:val="none"/>
        </w:rPr>
        <w:t>.1</w:t>
      </w:r>
      <w:r>
        <w:rPr>
          <w:rFonts w:ascii="宋体" w:hAnsi="宋体"/>
          <w:color w:val="auto"/>
          <w:sz w:val="24"/>
          <w:szCs w:val="24"/>
          <w:highlight w:val="none"/>
        </w:rPr>
        <w:t>原装中文</w:t>
      </w:r>
      <w:r>
        <w:rPr>
          <w:rFonts w:hint="eastAsia" w:ascii="宋体" w:hAnsi="宋体"/>
          <w:color w:val="auto"/>
          <w:sz w:val="24"/>
          <w:szCs w:val="24"/>
          <w:highlight w:val="none"/>
        </w:rPr>
        <w:t>气相色谱</w:t>
      </w:r>
      <w:r>
        <w:rPr>
          <w:rFonts w:ascii="宋体" w:hAnsi="宋体"/>
          <w:color w:val="auto"/>
          <w:sz w:val="24"/>
          <w:szCs w:val="24"/>
          <w:highlight w:val="none"/>
        </w:rPr>
        <w:t>工作站软件软件，</w:t>
      </w:r>
      <w:r>
        <w:rPr>
          <w:color w:val="auto"/>
          <w:sz w:val="24"/>
          <w:szCs w:val="24"/>
          <w:highlight w:val="none"/>
        </w:rPr>
        <w:t>Windows</w:t>
      </w:r>
      <w:r>
        <w:rPr>
          <w:rFonts w:ascii="宋体" w:hAnsi="宋体"/>
          <w:color w:val="auto"/>
          <w:sz w:val="24"/>
          <w:szCs w:val="24"/>
          <w:highlight w:val="none"/>
        </w:rPr>
        <w:t>操作环境中运行，</w:t>
      </w:r>
      <w:r>
        <w:rPr>
          <w:rFonts w:hint="eastAsia" w:ascii="宋体" w:hAnsi="宋体"/>
          <w:color w:val="auto"/>
          <w:sz w:val="24"/>
          <w:szCs w:val="24"/>
          <w:highlight w:val="none"/>
        </w:rPr>
        <w:t>用于控制气相色谱仪</w:t>
      </w:r>
      <w:r>
        <w:rPr>
          <w:rFonts w:ascii="宋体" w:hAnsi="宋体"/>
          <w:color w:val="auto"/>
          <w:sz w:val="24"/>
          <w:szCs w:val="24"/>
          <w:highlight w:val="none"/>
        </w:rPr>
        <w:t>全自动操作，包括</w:t>
      </w:r>
      <w:r>
        <w:rPr>
          <w:rFonts w:hint="eastAsia"/>
          <w:color w:val="auto"/>
          <w:sz w:val="24"/>
          <w:szCs w:val="24"/>
          <w:highlight w:val="none"/>
        </w:rPr>
        <w:t>数据采集、数据检索、分析结果报告、定量分析等</w:t>
      </w:r>
      <w:r>
        <w:rPr>
          <w:rFonts w:hint="eastAsia" w:ascii="宋体" w:hAnsi="宋体"/>
          <w:color w:val="auto"/>
          <w:sz w:val="24"/>
          <w:szCs w:val="24"/>
          <w:highlight w:val="none"/>
        </w:rPr>
        <w:t>功能。</w:t>
      </w:r>
    </w:p>
    <w:p w14:paraId="3B92BD8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5.2.2正版中文</w:t>
      </w:r>
      <w:r>
        <w:rPr>
          <w:color w:val="auto"/>
          <w:sz w:val="24"/>
          <w:szCs w:val="24"/>
          <w:highlight w:val="none"/>
        </w:rPr>
        <w:t>Windows</w:t>
      </w:r>
      <w:r>
        <w:rPr>
          <w:rFonts w:hint="eastAsia" w:hAnsi="宋体"/>
          <w:color w:val="auto"/>
          <w:sz w:val="24"/>
          <w:szCs w:val="24"/>
          <w:highlight w:val="none"/>
        </w:rPr>
        <w:t>操作系统，正版office数据/文档处理软件</w:t>
      </w:r>
      <w:r>
        <w:rPr>
          <w:rFonts w:hint="eastAsia"/>
          <w:color w:val="auto"/>
          <w:sz w:val="24"/>
          <w:szCs w:val="24"/>
          <w:highlight w:val="none"/>
        </w:rPr>
        <w:t>。</w:t>
      </w:r>
    </w:p>
    <w:p w14:paraId="136D5421">
      <w:pPr>
        <w:keepNext w:val="0"/>
        <w:keepLines w:val="0"/>
        <w:pageBreakBefore w:val="0"/>
        <w:widowControl w:val="0"/>
        <w:kinsoku/>
        <w:wordWrap/>
        <w:overflowPunct/>
        <w:topLinePunct w:val="0"/>
        <w:autoSpaceDE/>
        <w:autoSpaceDN/>
        <w:bidi w:val="0"/>
        <w:spacing w:line="480" w:lineRule="exact"/>
        <w:ind w:firstLine="480" w:firstLineChars="200"/>
        <w:jc w:val="left"/>
        <w:rPr>
          <w:rFonts w:hint="eastAsia" w:hAnsi="宋体"/>
          <w:color w:val="auto"/>
          <w:sz w:val="24"/>
          <w:szCs w:val="24"/>
          <w:highlight w:val="none"/>
        </w:rPr>
      </w:pPr>
    </w:p>
    <w:p w14:paraId="254FB401">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2" w:name="_Toc18781"/>
      <w:r>
        <w:rPr>
          <w:rFonts w:hint="eastAsia" w:ascii="宋体" w:hAnsi="宋体" w:eastAsia="宋体" w:cs="宋体"/>
          <w:color w:val="auto"/>
          <w:sz w:val="24"/>
          <w:szCs w:val="24"/>
          <w:highlight w:val="none"/>
          <w:lang w:val="en-US" w:eastAsia="zh-CN"/>
        </w:rPr>
        <w:t>吹扫捕集-气相色谱质谱联用仪</w:t>
      </w:r>
      <w:bookmarkEnd w:id="162"/>
    </w:p>
    <w:p w14:paraId="744F3C70">
      <w:pPr>
        <w:rPr>
          <w:rFonts w:hint="eastAsia" w:ascii="宋体" w:hAnsi="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b/>
          <w:color w:val="auto"/>
          <w:sz w:val="24"/>
          <w:szCs w:val="24"/>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739"/>
        <w:gridCol w:w="4766"/>
        <w:gridCol w:w="1080"/>
      </w:tblGrid>
      <w:tr w14:paraId="2CC1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9" w:type="pct"/>
            <w:noWrap w:val="0"/>
            <w:vAlign w:val="center"/>
          </w:tcPr>
          <w:p w14:paraId="7061E186">
            <w:pPr>
              <w:jc w:val="center"/>
              <w:rPr>
                <w:b/>
                <w:bCs/>
                <w:color w:val="auto"/>
                <w:sz w:val="24"/>
                <w:szCs w:val="24"/>
                <w:highlight w:val="none"/>
              </w:rPr>
            </w:pPr>
          </w:p>
        </w:tc>
        <w:tc>
          <w:tcPr>
            <w:tcW w:w="1449" w:type="pct"/>
            <w:noWrap w:val="0"/>
            <w:vAlign w:val="center"/>
          </w:tcPr>
          <w:p w14:paraId="303A254A">
            <w:pPr>
              <w:jc w:val="center"/>
              <w:rPr>
                <w:b/>
                <w:bCs/>
                <w:color w:val="auto"/>
                <w:sz w:val="24"/>
                <w:szCs w:val="24"/>
                <w:highlight w:val="none"/>
              </w:rPr>
            </w:pPr>
            <w:r>
              <w:rPr>
                <w:b/>
                <w:bCs/>
                <w:color w:val="auto"/>
                <w:sz w:val="24"/>
                <w:szCs w:val="24"/>
                <w:highlight w:val="none"/>
              </w:rPr>
              <w:t>名称</w:t>
            </w:r>
          </w:p>
        </w:tc>
        <w:tc>
          <w:tcPr>
            <w:tcW w:w="2521" w:type="pct"/>
            <w:noWrap w:val="0"/>
            <w:vAlign w:val="center"/>
          </w:tcPr>
          <w:p w14:paraId="780CCD87">
            <w:pPr>
              <w:jc w:val="center"/>
              <w:rPr>
                <w:b/>
                <w:bCs/>
                <w:color w:val="auto"/>
                <w:sz w:val="24"/>
                <w:szCs w:val="24"/>
                <w:highlight w:val="none"/>
              </w:rPr>
            </w:pPr>
            <w:r>
              <w:rPr>
                <w:b/>
                <w:bCs/>
                <w:color w:val="auto"/>
                <w:sz w:val="24"/>
                <w:szCs w:val="24"/>
                <w:highlight w:val="none"/>
              </w:rPr>
              <w:t>说明</w:t>
            </w:r>
          </w:p>
        </w:tc>
        <w:tc>
          <w:tcPr>
            <w:tcW w:w="571" w:type="pct"/>
            <w:noWrap w:val="0"/>
            <w:vAlign w:val="center"/>
          </w:tcPr>
          <w:p w14:paraId="03C5B2AB">
            <w:pPr>
              <w:jc w:val="center"/>
              <w:rPr>
                <w:b/>
                <w:bCs/>
                <w:color w:val="auto"/>
                <w:sz w:val="24"/>
                <w:szCs w:val="24"/>
                <w:highlight w:val="none"/>
              </w:rPr>
            </w:pPr>
            <w:r>
              <w:rPr>
                <w:b/>
                <w:bCs/>
                <w:color w:val="auto"/>
                <w:sz w:val="24"/>
                <w:szCs w:val="24"/>
                <w:highlight w:val="none"/>
              </w:rPr>
              <w:t>数量</w:t>
            </w:r>
          </w:p>
          <w:p w14:paraId="129D15BF">
            <w:pPr>
              <w:jc w:val="center"/>
              <w:rPr>
                <w:b/>
                <w:bCs/>
                <w:color w:val="auto"/>
                <w:sz w:val="24"/>
                <w:szCs w:val="24"/>
                <w:highlight w:val="none"/>
              </w:rPr>
            </w:pPr>
            <w:r>
              <w:rPr>
                <w:b/>
                <w:bCs/>
                <w:color w:val="auto"/>
                <w:sz w:val="24"/>
                <w:szCs w:val="24"/>
                <w:highlight w:val="none"/>
              </w:rPr>
              <w:t>（台/套）</w:t>
            </w:r>
          </w:p>
        </w:tc>
      </w:tr>
      <w:tr w14:paraId="4E7F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9" w:type="pct"/>
            <w:vMerge w:val="restart"/>
            <w:noWrap w:val="0"/>
            <w:vAlign w:val="center"/>
          </w:tcPr>
          <w:p w14:paraId="09258FBD">
            <w:pPr>
              <w:jc w:val="center"/>
              <w:rPr>
                <w:color w:val="auto"/>
                <w:sz w:val="24"/>
                <w:szCs w:val="24"/>
                <w:highlight w:val="none"/>
              </w:rPr>
            </w:pPr>
            <w:r>
              <w:rPr>
                <w:b/>
                <w:bCs/>
                <w:color w:val="auto"/>
                <w:sz w:val="24"/>
                <w:szCs w:val="24"/>
                <w:highlight w:val="none"/>
              </w:rPr>
              <w:t>主机</w:t>
            </w:r>
          </w:p>
        </w:tc>
        <w:tc>
          <w:tcPr>
            <w:tcW w:w="1449" w:type="pct"/>
            <w:noWrap w:val="0"/>
            <w:vAlign w:val="center"/>
          </w:tcPr>
          <w:p w14:paraId="11796E06">
            <w:pPr>
              <w:jc w:val="center"/>
              <w:rPr>
                <w:color w:val="auto"/>
                <w:sz w:val="24"/>
                <w:szCs w:val="24"/>
                <w:highlight w:val="none"/>
              </w:rPr>
            </w:pPr>
            <w:r>
              <w:rPr>
                <w:color w:val="auto"/>
                <w:sz w:val="24"/>
                <w:szCs w:val="24"/>
                <w:highlight w:val="none"/>
              </w:rPr>
              <w:t>气相色谱-质谱联用仪</w:t>
            </w:r>
          </w:p>
        </w:tc>
        <w:tc>
          <w:tcPr>
            <w:tcW w:w="2521" w:type="pct"/>
            <w:noWrap w:val="0"/>
            <w:vAlign w:val="center"/>
          </w:tcPr>
          <w:p w14:paraId="34CC1DF7">
            <w:pPr>
              <w:jc w:val="left"/>
              <w:rPr>
                <w:color w:val="auto"/>
                <w:sz w:val="24"/>
                <w:szCs w:val="24"/>
                <w:highlight w:val="none"/>
              </w:rPr>
            </w:pPr>
            <w:r>
              <w:rPr>
                <w:color w:val="auto"/>
                <w:sz w:val="24"/>
                <w:szCs w:val="24"/>
                <w:highlight w:val="none"/>
              </w:rPr>
              <w:t>每台仪器均包含2个分流/不分流进样口</w:t>
            </w:r>
            <w:r>
              <w:rPr>
                <w:rFonts w:hint="eastAsia"/>
                <w:color w:val="auto"/>
                <w:sz w:val="24"/>
                <w:szCs w:val="24"/>
                <w:highlight w:val="none"/>
                <w:lang w:eastAsia="zh-CN"/>
              </w:rPr>
              <w:t>、</w:t>
            </w:r>
            <w:r>
              <w:rPr>
                <w:color w:val="auto"/>
                <w:sz w:val="24"/>
                <w:szCs w:val="24"/>
                <w:highlight w:val="none"/>
              </w:rPr>
              <w:t>1套自动进样器</w:t>
            </w:r>
            <w:r>
              <w:rPr>
                <w:rFonts w:hint="eastAsia"/>
                <w:color w:val="auto"/>
                <w:sz w:val="24"/>
                <w:szCs w:val="24"/>
                <w:highlight w:val="none"/>
                <w:lang w:eastAsia="zh-CN"/>
              </w:rPr>
              <w:t>、</w:t>
            </w:r>
            <w:r>
              <w:rPr>
                <w:color w:val="auto"/>
                <w:sz w:val="24"/>
                <w:szCs w:val="24"/>
                <w:highlight w:val="none"/>
              </w:rPr>
              <w:t>1套进样盘</w:t>
            </w:r>
            <w:r>
              <w:rPr>
                <w:rFonts w:hint="eastAsia"/>
                <w:color w:val="auto"/>
                <w:sz w:val="24"/>
                <w:szCs w:val="24"/>
                <w:highlight w:val="none"/>
                <w:lang w:eastAsia="zh-CN"/>
              </w:rPr>
              <w:t>、</w:t>
            </w:r>
            <w:r>
              <w:rPr>
                <w:color w:val="auto"/>
                <w:sz w:val="24"/>
                <w:szCs w:val="24"/>
                <w:highlight w:val="none"/>
              </w:rPr>
              <w:t>1</w:t>
            </w:r>
            <w:r>
              <w:rPr>
                <w:rFonts w:hint="eastAsia"/>
                <w:color w:val="auto"/>
                <w:sz w:val="24"/>
                <w:szCs w:val="24"/>
                <w:highlight w:val="none"/>
              </w:rPr>
              <w:t>个FID检测器</w:t>
            </w:r>
            <w:r>
              <w:rPr>
                <w:rFonts w:hint="eastAsia"/>
                <w:color w:val="auto"/>
                <w:sz w:val="24"/>
                <w:szCs w:val="24"/>
                <w:highlight w:val="none"/>
                <w:lang w:eastAsia="zh-CN"/>
              </w:rPr>
              <w:t>、</w:t>
            </w:r>
            <w:r>
              <w:rPr>
                <w:color w:val="auto"/>
                <w:sz w:val="24"/>
                <w:szCs w:val="24"/>
                <w:highlight w:val="none"/>
              </w:rPr>
              <w:t>EI源等其它必需部件</w:t>
            </w:r>
          </w:p>
        </w:tc>
        <w:tc>
          <w:tcPr>
            <w:tcW w:w="571" w:type="pct"/>
            <w:noWrap w:val="0"/>
            <w:vAlign w:val="center"/>
          </w:tcPr>
          <w:p w14:paraId="78516A5F">
            <w:pPr>
              <w:jc w:val="center"/>
              <w:rPr>
                <w:rFonts w:hint="eastAsia"/>
                <w:color w:val="auto"/>
                <w:sz w:val="24"/>
                <w:szCs w:val="24"/>
                <w:highlight w:val="none"/>
              </w:rPr>
            </w:pPr>
            <w:r>
              <w:rPr>
                <w:rFonts w:hint="eastAsia"/>
                <w:color w:val="auto"/>
                <w:sz w:val="24"/>
                <w:szCs w:val="24"/>
                <w:highlight w:val="none"/>
              </w:rPr>
              <w:t>2</w:t>
            </w:r>
          </w:p>
        </w:tc>
      </w:tr>
      <w:tr w14:paraId="3BC0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4AAA85AD">
            <w:pPr>
              <w:jc w:val="center"/>
              <w:rPr>
                <w:color w:val="auto"/>
                <w:sz w:val="24"/>
                <w:szCs w:val="24"/>
                <w:highlight w:val="none"/>
              </w:rPr>
            </w:pPr>
          </w:p>
        </w:tc>
        <w:tc>
          <w:tcPr>
            <w:tcW w:w="1449" w:type="pct"/>
            <w:noWrap w:val="0"/>
            <w:vAlign w:val="center"/>
          </w:tcPr>
          <w:p w14:paraId="00914175">
            <w:pPr>
              <w:jc w:val="center"/>
              <w:rPr>
                <w:rFonts w:hint="eastAsia"/>
                <w:color w:val="auto"/>
                <w:sz w:val="24"/>
                <w:szCs w:val="24"/>
                <w:highlight w:val="none"/>
              </w:rPr>
            </w:pPr>
            <w:r>
              <w:rPr>
                <w:rFonts w:hint="eastAsia"/>
                <w:color w:val="auto"/>
                <w:sz w:val="24"/>
                <w:szCs w:val="24"/>
                <w:highlight w:val="none"/>
              </w:rPr>
              <w:t>吹扫捕集</w:t>
            </w:r>
          </w:p>
        </w:tc>
        <w:tc>
          <w:tcPr>
            <w:tcW w:w="2521" w:type="pct"/>
            <w:noWrap w:val="0"/>
            <w:vAlign w:val="center"/>
          </w:tcPr>
          <w:p w14:paraId="455D9105">
            <w:pPr>
              <w:jc w:val="left"/>
              <w:rPr>
                <w:color w:val="auto"/>
                <w:sz w:val="24"/>
                <w:szCs w:val="24"/>
                <w:highlight w:val="none"/>
              </w:rPr>
            </w:pPr>
            <w:r>
              <w:rPr>
                <w:rFonts w:hint="eastAsia"/>
                <w:color w:val="auto"/>
                <w:sz w:val="24"/>
                <w:szCs w:val="24"/>
                <w:highlight w:val="none"/>
              </w:rPr>
              <w:t>标准配置，含水土自动进样器、吹扫管、加热装置、泡沫传感器、除水阱、捕集阱、电子流量控制单元、水加热器、进样针以及各类线路、气管、液管、阀等必备部件及控制软件</w:t>
            </w:r>
          </w:p>
        </w:tc>
        <w:tc>
          <w:tcPr>
            <w:tcW w:w="571" w:type="pct"/>
            <w:noWrap w:val="0"/>
            <w:vAlign w:val="center"/>
          </w:tcPr>
          <w:p w14:paraId="5753CBA1">
            <w:pPr>
              <w:jc w:val="center"/>
              <w:rPr>
                <w:rFonts w:hint="eastAsia"/>
                <w:color w:val="auto"/>
                <w:sz w:val="24"/>
                <w:szCs w:val="24"/>
                <w:highlight w:val="none"/>
              </w:rPr>
            </w:pPr>
            <w:r>
              <w:rPr>
                <w:rFonts w:hint="eastAsia"/>
                <w:color w:val="auto"/>
                <w:sz w:val="24"/>
                <w:szCs w:val="24"/>
                <w:highlight w:val="none"/>
              </w:rPr>
              <w:t>2</w:t>
            </w:r>
          </w:p>
        </w:tc>
      </w:tr>
      <w:tr w14:paraId="341D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restart"/>
            <w:noWrap w:val="0"/>
            <w:vAlign w:val="center"/>
          </w:tcPr>
          <w:p w14:paraId="54F87AD7">
            <w:pPr>
              <w:jc w:val="center"/>
              <w:rPr>
                <w:color w:val="auto"/>
                <w:sz w:val="24"/>
                <w:szCs w:val="24"/>
                <w:highlight w:val="none"/>
              </w:rPr>
            </w:pPr>
            <w:r>
              <w:rPr>
                <w:b/>
                <w:bCs/>
                <w:color w:val="auto"/>
                <w:sz w:val="24"/>
                <w:szCs w:val="24"/>
                <w:highlight w:val="none"/>
              </w:rPr>
              <w:t>配件</w:t>
            </w:r>
          </w:p>
        </w:tc>
        <w:tc>
          <w:tcPr>
            <w:tcW w:w="1449" w:type="pct"/>
            <w:noWrap w:val="0"/>
            <w:vAlign w:val="center"/>
          </w:tcPr>
          <w:p w14:paraId="755A079A">
            <w:pPr>
              <w:jc w:val="center"/>
              <w:rPr>
                <w:color w:val="auto"/>
                <w:sz w:val="24"/>
                <w:szCs w:val="24"/>
                <w:highlight w:val="none"/>
              </w:rPr>
            </w:pPr>
            <w:r>
              <w:rPr>
                <w:rFonts w:hint="eastAsia"/>
                <w:color w:val="auto"/>
                <w:sz w:val="24"/>
                <w:szCs w:val="24"/>
                <w:highlight w:val="none"/>
              </w:rPr>
              <w:t>顶空进样器</w:t>
            </w:r>
          </w:p>
        </w:tc>
        <w:tc>
          <w:tcPr>
            <w:tcW w:w="2521" w:type="pct"/>
            <w:noWrap w:val="0"/>
            <w:vAlign w:val="center"/>
          </w:tcPr>
          <w:p w14:paraId="389900D7">
            <w:pPr>
              <w:jc w:val="left"/>
              <w:rPr>
                <w:color w:val="auto"/>
                <w:sz w:val="24"/>
                <w:szCs w:val="24"/>
                <w:highlight w:val="none"/>
              </w:rPr>
            </w:pPr>
            <w:r>
              <w:rPr>
                <w:rFonts w:hint="eastAsia"/>
                <w:color w:val="auto"/>
                <w:sz w:val="24"/>
                <w:szCs w:val="24"/>
                <w:highlight w:val="none"/>
              </w:rPr>
              <w:t>标准配置，含传输线、定量环、进样针等必备部件</w:t>
            </w:r>
          </w:p>
        </w:tc>
        <w:tc>
          <w:tcPr>
            <w:tcW w:w="571" w:type="pct"/>
            <w:noWrap w:val="0"/>
            <w:vAlign w:val="center"/>
          </w:tcPr>
          <w:p w14:paraId="4BB0F68C">
            <w:pPr>
              <w:jc w:val="center"/>
              <w:rPr>
                <w:rFonts w:hint="eastAsia"/>
                <w:color w:val="auto"/>
                <w:sz w:val="24"/>
                <w:szCs w:val="24"/>
                <w:highlight w:val="none"/>
              </w:rPr>
            </w:pPr>
            <w:r>
              <w:rPr>
                <w:rFonts w:hint="eastAsia"/>
                <w:color w:val="auto"/>
                <w:sz w:val="24"/>
                <w:szCs w:val="24"/>
                <w:highlight w:val="none"/>
              </w:rPr>
              <w:t>1</w:t>
            </w:r>
          </w:p>
        </w:tc>
      </w:tr>
      <w:tr w14:paraId="7493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48F9FD0F">
            <w:pPr>
              <w:jc w:val="center"/>
              <w:rPr>
                <w:b/>
                <w:bCs/>
                <w:color w:val="auto"/>
                <w:sz w:val="24"/>
                <w:szCs w:val="24"/>
                <w:highlight w:val="none"/>
              </w:rPr>
            </w:pPr>
          </w:p>
        </w:tc>
        <w:tc>
          <w:tcPr>
            <w:tcW w:w="1449" w:type="pct"/>
            <w:noWrap w:val="0"/>
            <w:vAlign w:val="center"/>
          </w:tcPr>
          <w:p w14:paraId="70D2EB35">
            <w:pPr>
              <w:jc w:val="center"/>
              <w:rPr>
                <w:color w:val="auto"/>
                <w:sz w:val="24"/>
                <w:szCs w:val="24"/>
                <w:highlight w:val="none"/>
              </w:rPr>
            </w:pPr>
            <w:r>
              <w:rPr>
                <w:color w:val="auto"/>
                <w:sz w:val="24"/>
                <w:szCs w:val="24"/>
                <w:highlight w:val="none"/>
              </w:rPr>
              <w:t>数据处理系统</w:t>
            </w:r>
          </w:p>
        </w:tc>
        <w:tc>
          <w:tcPr>
            <w:tcW w:w="2521" w:type="pct"/>
            <w:noWrap w:val="0"/>
            <w:vAlign w:val="center"/>
          </w:tcPr>
          <w:p w14:paraId="3F90CB2C">
            <w:pPr>
              <w:jc w:val="left"/>
              <w:rPr>
                <w:rFonts w:hint="eastAsia"/>
                <w:color w:val="auto"/>
                <w:sz w:val="24"/>
                <w:szCs w:val="24"/>
                <w:highlight w:val="none"/>
              </w:rPr>
            </w:pPr>
            <w:r>
              <w:rPr>
                <w:rFonts w:hint="eastAsia"/>
                <w:color w:val="auto"/>
                <w:sz w:val="24"/>
                <w:szCs w:val="24"/>
                <w:highlight w:val="none"/>
              </w:rPr>
              <w:t>预装有正版中文W</w:t>
            </w:r>
            <w:r>
              <w:rPr>
                <w:rFonts w:hint="eastAsia"/>
                <w:color w:val="auto"/>
                <w:sz w:val="24"/>
                <w:szCs w:val="24"/>
                <w:highlight w:val="none"/>
                <w:lang w:val="en-US" w:eastAsia="zh-CN"/>
              </w:rPr>
              <w:t>indows</w:t>
            </w:r>
            <w:r>
              <w:rPr>
                <w:rFonts w:hint="eastAsia"/>
                <w:color w:val="auto"/>
                <w:sz w:val="24"/>
                <w:szCs w:val="24"/>
                <w:highlight w:val="none"/>
              </w:rPr>
              <w:t>操作系统，正版office数据/文档处理软件</w:t>
            </w:r>
          </w:p>
        </w:tc>
        <w:tc>
          <w:tcPr>
            <w:tcW w:w="571" w:type="pct"/>
            <w:noWrap w:val="0"/>
            <w:vAlign w:val="center"/>
          </w:tcPr>
          <w:p w14:paraId="5EA8DA45">
            <w:pPr>
              <w:jc w:val="center"/>
              <w:rPr>
                <w:rFonts w:hint="eastAsia"/>
                <w:color w:val="auto"/>
                <w:sz w:val="24"/>
                <w:szCs w:val="24"/>
                <w:highlight w:val="none"/>
              </w:rPr>
            </w:pPr>
            <w:r>
              <w:rPr>
                <w:rFonts w:hint="eastAsia"/>
                <w:color w:val="auto"/>
                <w:sz w:val="24"/>
                <w:szCs w:val="24"/>
                <w:highlight w:val="none"/>
              </w:rPr>
              <w:t>2</w:t>
            </w:r>
          </w:p>
        </w:tc>
      </w:tr>
      <w:tr w14:paraId="5FA4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05F97104">
            <w:pPr>
              <w:jc w:val="center"/>
              <w:rPr>
                <w:color w:val="auto"/>
                <w:sz w:val="24"/>
                <w:szCs w:val="24"/>
                <w:highlight w:val="none"/>
              </w:rPr>
            </w:pPr>
          </w:p>
        </w:tc>
        <w:tc>
          <w:tcPr>
            <w:tcW w:w="1449" w:type="pct"/>
            <w:noWrap w:val="0"/>
            <w:vAlign w:val="center"/>
          </w:tcPr>
          <w:p w14:paraId="7BA7E1A2">
            <w:pPr>
              <w:jc w:val="center"/>
              <w:rPr>
                <w:color w:val="auto"/>
                <w:sz w:val="24"/>
                <w:szCs w:val="24"/>
                <w:highlight w:val="none"/>
              </w:rPr>
            </w:pPr>
            <w:r>
              <w:rPr>
                <w:color w:val="auto"/>
                <w:sz w:val="24"/>
                <w:szCs w:val="24"/>
                <w:highlight w:val="none"/>
              </w:rPr>
              <w:t>激光打印机</w:t>
            </w:r>
          </w:p>
        </w:tc>
        <w:tc>
          <w:tcPr>
            <w:tcW w:w="2521" w:type="pct"/>
            <w:noWrap w:val="0"/>
            <w:vAlign w:val="center"/>
          </w:tcPr>
          <w:p w14:paraId="7562E1C1">
            <w:pPr>
              <w:jc w:val="center"/>
              <w:rPr>
                <w:color w:val="auto"/>
                <w:sz w:val="24"/>
                <w:szCs w:val="24"/>
                <w:highlight w:val="none"/>
              </w:rPr>
            </w:pPr>
            <w:r>
              <w:rPr>
                <w:rFonts w:hint="eastAsia"/>
                <w:color w:val="auto"/>
                <w:sz w:val="24"/>
                <w:szCs w:val="24"/>
                <w:highlight w:val="none"/>
              </w:rPr>
              <w:t>A</w:t>
            </w:r>
            <w:r>
              <w:rPr>
                <w:color w:val="auto"/>
                <w:sz w:val="24"/>
                <w:szCs w:val="24"/>
                <w:highlight w:val="none"/>
              </w:rPr>
              <w:t>4</w:t>
            </w:r>
            <w:r>
              <w:rPr>
                <w:rFonts w:hint="eastAsia"/>
                <w:color w:val="auto"/>
                <w:sz w:val="24"/>
                <w:szCs w:val="24"/>
                <w:highlight w:val="none"/>
              </w:rPr>
              <w:t>幅面，具有双面打印和扫描功能</w:t>
            </w:r>
          </w:p>
        </w:tc>
        <w:tc>
          <w:tcPr>
            <w:tcW w:w="571" w:type="pct"/>
            <w:noWrap w:val="0"/>
            <w:vAlign w:val="center"/>
          </w:tcPr>
          <w:p w14:paraId="575ED61E">
            <w:pPr>
              <w:jc w:val="center"/>
              <w:rPr>
                <w:rFonts w:hint="eastAsia"/>
                <w:color w:val="auto"/>
                <w:sz w:val="24"/>
                <w:szCs w:val="24"/>
                <w:highlight w:val="none"/>
              </w:rPr>
            </w:pPr>
            <w:r>
              <w:rPr>
                <w:rFonts w:hint="eastAsia"/>
                <w:color w:val="auto"/>
                <w:sz w:val="24"/>
                <w:szCs w:val="24"/>
                <w:highlight w:val="none"/>
              </w:rPr>
              <w:t>2</w:t>
            </w:r>
          </w:p>
        </w:tc>
      </w:tr>
      <w:tr w14:paraId="31BE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764A0C03">
            <w:pPr>
              <w:jc w:val="center"/>
              <w:rPr>
                <w:bCs/>
                <w:color w:val="auto"/>
                <w:sz w:val="24"/>
                <w:szCs w:val="24"/>
                <w:highlight w:val="none"/>
              </w:rPr>
            </w:pPr>
          </w:p>
        </w:tc>
        <w:tc>
          <w:tcPr>
            <w:tcW w:w="1449" w:type="pct"/>
            <w:noWrap w:val="0"/>
            <w:vAlign w:val="center"/>
          </w:tcPr>
          <w:p w14:paraId="3081C022">
            <w:pPr>
              <w:jc w:val="center"/>
              <w:rPr>
                <w:color w:val="auto"/>
                <w:sz w:val="24"/>
                <w:szCs w:val="24"/>
                <w:highlight w:val="none"/>
              </w:rPr>
            </w:pPr>
            <w:r>
              <w:rPr>
                <w:bCs/>
                <w:color w:val="auto"/>
                <w:sz w:val="24"/>
                <w:szCs w:val="24"/>
                <w:highlight w:val="none"/>
              </w:rPr>
              <w:t>原装中文气质联用</w:t>
            </w:r>
            <w:r>
              <w:rPr>
                <w:rFonts w:hint="eastAsia"/>
                <w:bCs/>
                <w:color w:val="auto"/>
                <w:sz w:val="24"/>
                <w:szCs w:val="24"/>
                <w:highlight w:val="none"/>
              </w:rPr>
              <w:t>和气相色谱</w:t>
            </w:r>
            <w:r>
              <w:rPr>
                <w:bCs/>
                <w:color w:val="auto"/>
                <w:sz w:val="24"/>
                <w:szCs w:val="24"/>
                <w:highlight w:val="none"/>
              </w:rPr>
              <w:t>工作站软件</w:t>
            </w:r>
          </w:p>
        </w:tc>
        <w:tc>
          <w:tcPr>
            <w:tcW w:w="2521" w:type="pct"/>
            <w:noWrap w:val="0"/>
            <w:vAlign w:val="center"/>
          </w:tcPr>
          <w:p w14:paraId="188C0A41">
            <w:pPr>
              <w:jc w:val="center"/>
              <w:rPr>
                <w:rFonts w:hint="eastAsia"/>
                <w:bCs/>
                <w:color w:val="auto"/>
                <w:sz w:val="24"/>
                <w:szCs w:val="24"/>
                <w:highlight w:val="none"/>
              </w:rPr>
            </w:pPr>
            <w:r>
              <w:rPr>
                <w:rFonts w:hint="eastAsia"/>
                <w:bCs/>
                <w:color w:val="auto"/>
                <w:sz w:val="24"/>
                <w:szCs w:val="24"/>
                <w:highlight w:val="none"/>
              </w:rPr>
              <w:t>\</w:t>
            </w:r>
          </w:p>
        </w:tc>
        <w:tc>
          <w:tcPr>
            <w:tcW w:w="571" w:type="pct"/>
            <w:noWrap w:val="0"/>
            <w:vAlign w:val="center"/>
          </w:tcPr>
          <w:p w14:paraId="6EE5DF33">
            <w:pPr>
              <w:jc w:val="center"/>
              <w:rPr>
                <w:rFonts w:hint="eastAsia"/>
                <w:color w:val="auto"/>
                <w:sz w:val="24"/>
                <w:szCs w:val="24"/>
                <w:highlight w:val="none"/>
              </w:rPr>
            </w:pPr>
            <w:r>
              <w:rPr>
                <w:rFonts w:hint="eastAsia"/>
                <w:color w:val="auto"/>
                <w:sz w:val="24"/>
                <w:szCs w:val="24"/>
                <w:highlight w:val="none"/>
              </w:rPr>
              <w:t>2</w:t>
            </w:r>
          </w:p>
        </w:tc>
      </w:tr>
      <w:tr w14:paraId="2A0F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1E3784EA">
            <w:pPr>
              <w:jc w:val="center"/>
              <w:rPr>
                <w:bCs/>
                <w:color w:val="auto"/>
                <w:sz w:val="24"/>
                <w:szCs w:val="24"/>
                <w:highlight w:val="none"/>
              </w:rPr>
            </w:pPr>
          </w:p>
        </w:tc>
        <w:tc>
          <w:tcPr>
            <w:tcW w:w="1449" w:type="pct"/>
            <w:noWrap w:val="0"/>
            <w:vAlign w:val="center"/>
          </w:tcPr>
          <w:p w14:paraId="6B98741C">
            <w:pPr>
              <w:jc w:val="center"/>
              <w:rPr>
                <w:color w:val="auto"/>
                <w:sz w:val="24"/>
                <w:szCs w:val="24"/>
                <w:highlight w:val="none"/>
              </w:rPr>
            </w:pPr>
            <w:r>
              <w:rPr>
                <w:bCs/>
                <w:color w:val="auto"/>
                <w:sz w:val="24"/>
                <w:szCs w:val="24"/>
                <w:highlight w:val="none"/>
              </w:rPr>
              <w:t>NIST谱库</w:t>
            </w:r>
          </w:p>
        </w:tc>
        <w:tc>
          <w:tcPr>
            <w:tcW w:w="2521" w:type="pct"/>
            <w:noWrap w:val="0"/>
            <w:vAlign w:val="center"/>
          </w:tcPr>
          <w:p w14:paraId="61B9B7AA">
            <w:pPr>
              <w:jc w:val="center"/>
              <w:rPr>
                <w:bCs/>
                <w:color w:val="auto"/>
                <w:sz w:val="24"/>
                <w:szCs w:val="24"/>
                <w:highlight w:val="none"/>
              </w:rPr>
            </w:pPr>
            <w:r>
              <w:rPr>
                <w:color w:val="auto"/>
                <w:sz w:val="24"/>
                <w:szCs w:val="24"/>
                <w:highlight w:val="none"/>
              </w:rPr>
              <w:t>NIST</w:t>
            </w:r>
            <w:r>
              <w:rPr>
                <w:rFonts w:hint="eastAsia"/>
                <w:color w:val="auto"/>
                <w:sz w:val="24"/>
                <w:szCs w:val="24"/>
                <w:highlight w:val="none"/>
              </w:rPr>
              <w:t>最新版</w:t>
            </w:r>
          </w:p>
        </w:tc>
        <w:tc>
          <w:tcPr>
            <w:tcW w:w="571" w:type="pct"/>
            <w:noWrap w:val="0"/>
            <w:vAlign w:val="center"/>
          </w:tcPr>
          <w:p w14:paraId="46670096">
            <w:pPr>
              <w:jc w:val="center"/>
              <w:rPr>
                <w:rFonts w:hint="eastAsia"/>
                <w:color w:val="auto"/>
                <w:sz w:val="24"/>
                <w:szCs w:val="24"/>
                <w:highlight w:val="none"/>
              </w:rPr>
            </w:pPr>
            <w:r>
              <w:rPr>
                <w:rFonts w:hint="eastAsia"/>
                <w:color w:val="auto"/>
                <w:sz w:val="24"/>
                <w:szCs w:val="24"/>
                <w:highlight w:val="none"/>
              </w:rPr>
              <w:t>2</w:t>
            </w:r>
          </w:p>
        </w:tc>
      </w:tr>
      <w:tr w14:paraId="2802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67013295">
            <w:pPr>
              <w:jc w:val="center"/>
              <w:rPr>
                <w:bCs/>
                <w:color w:val="auto"/>
                <w:sz w:val="24"/>
                <w:szCs w:val="24"/>
                <w:highlight w:val="none"/>
              </w:rPr>
            </w:pPr>
          </w:p>
        </w:tc>
        <w:tc>
          <w:tcPr>
            <w:tcW w:w="1449" w:type="pct"/>
            <w:noWrap w:val="0"/>
            <w:vAlign w:val="center"/>
          </w:tcPr>
          <w:p w14:paraId="597EAB7B">
            <w:pPr>
              <w:jc w:val="center"/>
              <w:rPr>
                <w:color w:val="auto"/>
                <w:sz w:val="24"/>
                <w:szCs w:val="24"/>
                <w:highlight w:val="none"/>
              </w:rPr>
            </w:pPr>
            <w:r>
              <w:rPr>
                <w:bCs/>
                <w:color w:val="auto"/>
                <w:sz w:val="24"/>
                <w:szCs w:val="24"/>
                <w:highlight w:val="none"/>
              </w:rPr>
              <w:t>毛细管色谱柱</w:t>
            </w:r>
          </w:p>
        </w:tc>
        <w:tc>
          <w:tcPr>
            <w:tcW w:w="2521" w:type="pct"/>
            <w:noWrap w:val="0"/>
            <w:vAlign w:val="center"/>
          </w:tcPr>
          <w:p w14:paraId="6B3993E7">
            <w:pPr>
              <w:rPr>
                <w:bCs/>
                <w:color w:val="auto"/>
                <w:sz w:val="24"/>
                <w:szCs w:val="24"/>
                <w:highlight w:val="none"/>
              </w:rPr>
            </w:pPr>
            <w:r>
              <w:rPr>
                <w:color w:val="auto"/>
                <w:sz w:val="24"/>
                <w:szCs w:val="24"/>
                <w:highlight w:val="none"/>
              </w:rPr>
              <w:t>HP-5MS</w:t>
            </w:r>
            <w:r>
              <w:rPr>
                <w:rFonts w:hint="eastAsia"/>
                <w:color w:val="auto"/>
                <w:sz w:val="24"/>
                <w:szCs w:val="24"/>
                <w:highlight w:val="none"/>
              </w:rPr>
              <w:t>或其他等效色谱柱</w:t>
            </w:r>
            <w:r>
              <w:rPr>
                <w:color w:val="auto"/>
                <w:sz w:val="24"/>
                <w:szCs w:val="24"/>
                <w:highlight w:val="none"/>
              </w:rPr>
              <w:t>，</w:t>
            </w:r>
            <w:r>
              <w:rPr>
                <w:color w:val="auto"/>
                <w:sz w:val="24"/>
                <w:szCs w:val="24"/>
                <w:highlight w:val="none"/>
              </w:rPr>
              <w:t>30m×0.25mm×0.25μm</w:t>
            </w:r>
          </w:p>
        </w:tc>
        <w:tc>
          <w:tcPr>
            <w:tcW w:w="571" w:type="pct"/>
            <w:noWrap w:val="0"/>
            <w:vAlign w:val="center"/>
          </w:tcPr>
          <w:p w14:paraId="594CC1DF">
            <w:pPr>
              <w:jc w:val="center"/>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根</w:t>
            </w:r>
          </w:p>
        </w:tc>
      </w:tr>
      <w:tr w14:paraId="1756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654F3B13">
            <w:pPr>
              <w:jc w:val="center"/>
              <w:rPr>
                <w:bCs/>
                <w:color w:val="auto"/>
                <w:sz w:val="24"/>
                <w:szCs w:val="24"/>
                <w:highlight w:val="none"/>
              </w:rPr>
            </w:pPr>
          </w:p>
        </w:tc>
        <w:tc>
          <w:tcPr>
            <w:tcW w:w="1449" w:type="pct"/>
            <w:noWrap w:val="0"/>
            <w:vAlign w:val="center"/>
          </w:tcPr>
          <w:p w14:paraId="02073705">
            <w:pPr>
              <w:jc w:val="center"/>
              <w:rPr>
                <w:bCs/>
                <w:color w:val="auto"/>
                <w:sz w:val="24"/>
                <w:szCs w:val="24"/>
                <w:highlight w:val="none"/>
              </w:rPr>
            </w:pPr>
            <w:r>
              <w:rPr>
                <w:bCs/>
                <w:color w:val="auto"/>
                <w:sz w:val="24"/>
                <w:szCs w:val="24"/>
                <w:highlight w:val="none"/>
              </w:rPr>
              <w:t>毛细管色谱柱</w:t>
            </w:r>
          </w:p>
        </w:tc>
        <w:tc>
          <w:tcPr>
            <w:tcW w:w="2521" w:type="pct"/>
            <w:noWrap w:val="0"/>
            <w:vAlign w:val="center"/>
          </w:tcPr>
          <w:p w14:paraId="18B5686E">
            <w:pPr>
              <w:rPr>
                <w:rFonts w:hint="eastAsia" w:ascii="宋体" w:hAnsi="宋体" w:cs="宋体"/>
                <w:color w:val="auto"/>
                <w:sz w:val="24"/>
                <w:szCs w:val="24"/>
                <w:highlight w:val="none"/>
              </w:rPr>
            </w:pPr>
            <w:r>
              <w:rPr>
                <w:rFonts w:hint="eastAsia"/>
                <w:color w:val="auto"/>
                <w:sz w:val="24"/>
                <w:szCs w:val="24"/>
                <w:highlight w:val="none"/>
              </w:rPr>
              <w:t>HP-VOC或其他等效色谱柱</w:t>
            </w:r>
            <w:r>
              <w:rPr>
                <w:color w:val="auto"/>
                <w:sz w:val="24"/>
                <w:szCs w:val="24"/>
                <w:highlight w:val="none"/>
              </w:rPr>
              <w:t>，</w:t>
            </w:r>
            <w:r>
              <w:rPr>
                <w:rFonts w:hint="eastAsia"/>
                <w:color w:val="auto"/>
                <w:sz w:val="24"/>
                <w:szCs w:val="24"/>
                <w:highlight w:val="none"/>
              </w:rPr>
              <w:t>6</w:t>
            </w:r>
            <w:r>
              <w:rPr>
                <w:color w:val="auto"/>
                <w:sz w:val="24"/>
                <w:szCs w:val="24"/>
                <w:highlight w:val="none"/>
              </w:rPr>
              <w:t>0m×0.</w:t>
            </w:r>
            <w:r>
              <w:rPr>
                <w:rFonts w:hint="eastAsia"/>
                <w:color w:val="auto"/>
                <w:sz w:val="24"/>
                <w:szCs w:val="24"/>
                <w:highlight w:val="none"/>
              </w:rPr>
              <w:t>32</w:t>
            </w:r>
            <w:r>
              <w:rPr>
                <w:color w:val="auto"/>
                <w:sz w:val="24"/>
                <w:szCs w:val="24"/>
                <w:highlight w:val="none"/>
              </w:rPr>
              <w:t>mm×</w:t>
            </w:r>
            <w:r>
              <w:rPr>
                <w:rFonts w:hint="eastAsia"/>
                <w:color w:val="auto"/>
                <w:sz w:val="24"/>
                <w:szCs w:val="24"/>
                <w:highlight w:val="none"/>
              </w:rPr>
              <w:t>1.8</w:t>
            </w:r>
            <w:r>
              <w:rPr>
                <w:color w:val="auto"/>
                <w:sz w:val="24"/>
                <w:szCs w:val="24"/>
                <w:highlight w:val="none"/>
              </w:rPr>
              <w:t>μm</w:t>
            </w:r>
          </w:p>
        </w:tc>
        <w:tc>
          <w:tcPr>
            <w:tcW w:w="571" w:type="pct"/>
            <w:noWrap w:val="0"/>
            <w:vAlign w:val="center"/>
          </w:tcPr>
          <w:p w14:paraId="02FE5026">
            <w:pPr>
              <w:jc w:val="center"/>
              <w:rPr>
                <w:rFonts w:hint="eastAsia"/>
                <w:color w:val="auto"/>
                <w:sz w:val="24"/>
                <w:szCs w:val="24"/>
                <w:highlight w:val="none"/>
              </w:rPr>
            </w:pPr>
            <w:r>
              <w:rPr>
                <w:rFonts w:hint="eastAsia"/>
                <w:color w:val="auto"/>
                <w:sz w:val="24"/>
                <w:szCs w:val="24"/>
                <w:highlight w:val="none"/>
              </w:rPr>
              <w:t>2根</w:t>
            </w:r>
          </w:p>
        </w:tc>
      </w:tr>
      <w:tr w14:paraId="179A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5A168757">
            <w:pPr>
              <w:jc w:val="center"/>
              <w:rPr>
                <w:bCs/>
                <w:color w:val="auto"/>
                <w:sz w:val="24"/>
                <w:szCs w:val="24"/>
                <w:highlight w:val="none"/>
              </w:rPr>
            </w:pPr>
          </w:p>
        </w:tc>
        <w:tc>
          <w:tcPr>
            <w:tcW w:w="1449" w:type="pct"/>
            <w:noWrap w:val="0"/>
            <w:vAlign w:val="top"/>
          </w:tcPr>
          <w:p w14:paraId="61FFB984">
            <w:pPr>
              <w:jc w:val="center"/>
              <w:rPr>
                <w:bCs/>
                <w:color w:val="auto"/>
                <w:sz w:val="24"/>
                <w:szCs w:val="24"/>
                <w:highlight w:val="none"/>
              </w:rPr>
            </w:pPr>
            <w:r>
              <w:rPr>
                <w:rFonts w:hint="eastAsia"/>
                <w:color w:val="auto"/>
                <w:sz w:val="24"/>
                <w:szCs w:val="24"/>
                <w:highlight w:val="none"/>
              </w:rPr>
              <w:t>载气捕集阱</w:t>
            </w:r>
          </w:p>
        </w:tc>
        <w:tc>
          <w:tcPr>
            <w:tcW w:w="2521" w:type="pct"/>
            <w:noWrap w:val="0"/>
            <w:vAlign w:val="top"/>
          </w:tcPr>
          <w:p w14:paraId="0A9F66AE">
            <w:pPr>
              <w:jc w:val="center"/>
              <w:rPr>
                <w:rFonts w:hint="eastAsia"/>
                <w:color w:val="auto"/>
                <w:sz w:val="24"/>
                <w:szCs w:val="24"/>
                <w:highlight w:val="none"/>
              </w:rPr>
            </w:pPr>
            <w:r>
              <w:rPr>
                <w:rFonts w:hint="eastAsia"/>
                <w:color w:val="auto"/>
                <w:sz w:val="24"/>
                <w:szCs w:val="24"/>
                <w:highlight w:val="none"/>
              </w:rPr>
              <w:t>\</w:t>
            </w:r>
          </w:p>
        </w:tc>
        <w:tc>
          <w:tcPr>
            <w:tcW w:w="571" w:type="pct"/>
            <w:noWrap w:val="0"/>
            <w:vAlign w:val="top"/>
          </w:tcPr>
          <w:p w14:paraId="74D4E3F6">
            <w:pPr>
              <w:jc w:val="center"/>
              <w:rPr>
                <w:rFonts w:hint="eastAsia"/>
                <w:color w:val="auto"/>
                <w:sz w:val="24"/>
                <w:szCs w:val="24"/>
                <w:highlight w:val="none"/>
              </w:rPr>
            </w:pPr>
            <w:r>
              <w:rPr>
                <w:rFonts w:hint="eastAsia"/>
                <w:color w:val="auto"/>
                <w:sz w:val="24"/>
                <w:szCs w:val="24"/>
                <w:highlight w:val="none"/>
              </w:rPr>
              <w:t>2</w:t>
            </w:r>
          </w:p>
        </w:tc>
      </w:tr>
      <w:tr w14:paraId="7431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5EA03B8F">
            <w:pPr>
              <w:jc w:val="center"/>
              <w:rPr>
                <w:color w:val="auto"/>
                <w:sz w:val="24"/>
                <w:szCs w:val="24"/>
                <w:highlight w:val="none"/>
              </w:rPr>
            </w:pPr>
          </w:p>
        </w:tc>
        <w:tc>
          <w:tcPr>
            <w:tcW w:w="1449" w:type="pct"/>
            <w:noWrap w:val="0"/>
            <w:vAlign w:val="center"/>
          </w:tcPr>
          <w:p w14:paraId="1FCE34C6">
            <w:pPr>
              <w:jc w:val="center"/>
              <w:rPr>
                <w:color w:val="auto"/>
                <w:sz w:val="24"/>
                <w:szCs w:val="24"/>
                <w:highlight w:val="none"/>
              </w:rPr>
            </w:pPr>
            <w:r>
              <w:rPr>
                <w:rFonts w:hint="eastAsia"/>
                <w:color w:val="auto"/>
                <w:sz w:val="24"/>
                <w:szCs w:val="24"/>
                <w:highlight w:val="none"/>
              </w:rPr>
              <w:t>EI源</w:t>
            </w:r>
            <w:r>
              <w:rPr>
                <w:color w:val="auto"/>
                <w:sz w:val="24"/>
                <w:szCs w:val="24"/>
                <w:highlight w:val="none"/>
              </w:rPr>
              <w:t>灯丝</w:t>
            </w:r>
          </w:p>
        </w:tc>
        <w:tc>
          <w:tcPr>
            <w:tcW w:w="2521" w:type="pct"/>
            <w:noWrap w:val="0"/>
            <w:vAlign w:val="center"/>
          </w:tcPr>
          <w:p w14:paraId="47ECFB56">
            <w:pPr>
              <w:jc w:val="center"/>
              <w:rPr>
                <w:rFonts w:hint="eastAsia"/>
                <w:color w:val="auto"/>
                <w:sz w:val="24"/>
                <w:szCs w:val="24"/>
                <w:highlight w:val="none"/>
              </w:rPr>
            </w:pPr>
            <w:r>
              <w:rPr>
                <w:rFonts w:hint="eastAsia"/>
                <w:color w:val="auto"/>
                <w:sz w:val="24"/>
                <w:szCs w:val="24"/>
                <w:highlight w:val="none"/>
              </w:rPr>
              <w:t>\</w:t>
            </w:r>
          </w:p>
        </w:tc>
        <w:tc>
          <w:tcPr>
            <w:tcW w:w="571" w:type="pct"/>
            <w:noWrap w:val="0"/>
            <w:vAlign w:val="center"/>
          </w:tcPr>
          <w:p w14:paraId="35F8DE69">
            <w:pPr>
              <w:jc w:val="center"/>
              <w:rPr>
                <w:color w:val="auto"/>
                <w:sz w:val="24"/>
                <w:szCs w:val="24"/>
                <w:highlight w:val="none"/>
              </w:rPr>
            </w:pPr>
            <w:r>
              <w:rPr>
                <w:rFonts w:hint="eastAsia"/>
                <w:color w:val="auto"/>
                <w:sz w:val="24"/>
                <w:szCs w:val="24"/>
                <w:highlight w:val="none"/>
              </w:rPr>
              <w:t>4</w:t>
            </w:r>
            <w:r>
              <w:rPr>
                <w:color w:val="auto"/>
                <w:sz w:val="24"/>
                <w:szCs w:val="24"/>
                <w:highlight w:val="none"/>
              </w:rPr>
              <w:t>个</w:t>
            </w:r>
          </w:p>
        </w:tc>
      </w:tr>
      <w:tr w14:paraId="027A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4F20797E">
            <w:pPr>
              <w:jc w:val="center"/>
              <w:rPr>
                <w:color w:val="auto"/>
                <w:sz w:val="24"/>
                <w:szCs w:val="24"/>
                <w:highlight w:val="none"/>
              </w:rPr>
            </w:pPr>
          </w:p>
        </w:tc>
        <w:tc>
          <w:tcPr>
            <w:tcW w:w="1449" w:type="pct"/>
            <w:noWrap w:val="0"/>
            <w:vAlign w:val="center"/>
          </w:tcPr>
          <w:p w14:paraId="02E1B376">
            <w:pPr>
              <w:jc w:val="center"/>
              <w:rPr>
                <w:color w:val="auto"/>
                <w:sz w:val="24"/>
                <w:szCs w:val="24"/>
                <w:highlight w:val="none"/>
              </w:rPr>
            </w:pPr>
            <w:r>
              <w:rPr>
                <w:color w:val="auto"/>
                <w:sz w:val="24"/>
                <w:szCs w:val="24"/>
                <w:highlight w:val="none"/>
              </w:rPr>
              <w:t>样品瓶</w:t>
            </w:r>
            <w:r>
              <w:rPr>
                <w:rFonts w:hint="eastAsia"/>
                <w:color w:val="auto"/>
                <w:sz w:val="24"/>
                <w:szCs w:val="24"/>
                <w:highlight w:val="none"/>
              </w:rPr>
              <w:t>（含盖垫）</w:t>
            </w:r>
          </w:p>
        </w:tc>
        <w:tc>
          <w:tcPr>
            <w:tcW w:w="2521" w:type="pct"/>
            <w:noWrap w:val="0"/>
            <w:vAlign w:val="center"/>
          </w:tcPr>
          <w:p w14:paraId="127C165C">
            <w:pPr>
              <w:jc w:val="center"/>
              <w:rPr>
                <w:color w:val="auto"/>
                <w:sz w:val="24"/>
                <w:szCs w:val="24"/>
                <w:highlight w:val="none"/>
              </w:rPr>
            </w:pPr>
            <w:r>
              <w:rPr>
                <w:color w:val="auto"/>
                <w:sz w:val="24"/>
                <w:szCs w:val="24"/>
                <w:highlight w:val="none"/>
              </w:rPr>
              <w:t>2ml棕色带刻度</w:t>
            </w:r>
          </w:p>
        </w:tc>
        <w:tc>
          <w:tcPr>
            <w:tcW w:w="571" w:type="pct"/>
            <w:noWrap w:val="0"/>
            <w:vAlign w:val="center"/>
          </w:tcPr>
          <w:p w14:paraId="1DC07A08">
            <w:pPr>
              <w:jc w:val="center"/>
              <w:rPr>
                <w:color w:val="auto"/>
                <w:sz w:val="24"/>
                <w:szCs w:val="24"/>
                <w:highlight w:val="none"/>
              </w:rPr>
            </w:pPr>
            <w:r>
              <w:rPr>
                <w:rFonts w:hint="eastAsia"/>
                <w:color w:val="auto"/>
                <w:sz w:val="24"/>
                <w:szCs w:val="24"/>
                <w:highlight w:val="none"/>
              </w:rPr>
              <w:t>1000</w:t>
            </w:r>
            <w:r>
              <w:rPr>
                <w:color w:val="auto"/>
                <w:sz w:val="24"/>
                <w:szCs w:val="24"/>
                <w:highlight w:val="none"/>
              </w:rPr>
              <w:t>个</w:t>
            </w:r>
          </w:p>
        </w:tc>
      </w:tr>
      <w:tr w14:paraId="2B00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65964F5C">
            <w:pPr>
              <w:jc w:val="center"/>
              <w:rPr>
                <w:color w:val="auto"/>
                <w:sz w:val="24"/>
                <w:szCs w:val="24"/>
                <w:highlight w:val="none"/>
              </w:rPr>
            </w:pPr>
          </w:p>
        </w:tc>
        <w:tc>
          <w:tcPr>
            <w:tcW w:w="1449" w:type="pct"/>
            <w:noWrap w:val="0"/>
            <w:vAlign w:val="center"/>
          </w:tcPr>
          <w:p w14:paraId="17A85AD0">
            <w:pPr>
              <w:jc w:val="center"/>
              <w:rPr>
                <w:color w:val="auto"/>
                <w:sz w:val="24"/>
                <w:szCs w:val="24"/>
                <w:highlight w:val="none"/>
              </w:rPr>
            </w:pPr>
            <w:r>
              <w:rPr>
                <w:rFonts w:hint="eastAsia"/>
                <w:color w:val="auto"/>
                <w:sz w:val="24"/>
                <w:szCs w:val="24"/>
                <w:highlight w:val="none"/>
              </w:rPr>
              <w:t>顶空进样瓶（含盖垫）</w:t>
            </w:r>
          </w:p>
        </w:tc>
        <w:tc>
          <w:tcPr>
            <w:tcW w:w="2521" w:type="pct"/>
            <w:noWrap w:val="0"/>
            <w:vAlign w:val="center"/>
          </w:tcPr>
          <w:p w14:paraId="2EFB0472">
            <w:pPr>
              <w:jc w:val="center"/>
              <w:rPr>
                <w:color w:val="auto"/>
                <w:sz w:val="24"/>
                <w:szCs w:val="24"/>
                <w:highlight w:val="none"/>
              </w:rPr>
            </w:pPr>
            <w:r>
              <w:rPr>
                <w:rFonts w:hint="eastAsia"/>
                <w:color w:val="auto"/>
                <w:sz w:val="24"/>
                <w:szCs w:val="24"/>
                <w:highlight w:val="none"/>
              </w:rPr>
              <w:t>20ml瓶，铝盖</w:t>
            </w:r>
          </w:p>
        </w:tc>
        <w:tc>
          <w:tcPr>
            <w:tcW w:w="571" w:type="pct"/>
            <w:noWrap w:val="0"/>
            <w:vAlign w:val="center"/>
          </w:tcPr>
          <w:p w14:paraId="46EB3368">
            <w:pPr>
              <w:jc w:val="center"/>
              <w:rPr>
                <w:color w:val="auto"/>
                <w:sz w:val="24"/>
                <w:szCs w:val="24"/>
                <w:highlight w:val="none"/>
              </w:rPr>
            </w:pPr>
            <w:r>
              <w:rPr>
                <w:rFonts w:hint="eastAsia"/>
                <w:color w:val="auto"/>
                <w:sz w:val="24"/>
                <w:szCs w:val="24"/>
                <w:highlight w:val="none"/>
              </w:rPr>
              <w:t>100个</w:t>
            </w:r>
          </w:p>
        </w:tc>
      </w:tr>
      <w:tr w14:paraId="3705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129687DB">
            <w:pPr>
              <w:jc w:val="center"/>
              <w:rPr>
                <w:color w:val="auto"/>
                <w:sz w:val="24"/>
                <w:szCs w:val="24"/>
                <w:highlight w:val="none"/>
              </w:rPr>
            </w:pPr>
          </w:p>
        </w:tc>
        <w:tc>
          <w:tcPr>
            <w:tcW w:w="1449" w:type="pct"/>
            <w:noWrap w:val="0"/>
            <w:vAlign w:val="center"/>
          </w:tcPr>
          <w:p w14:paraId="1316A187">
            <w:pPr>
              <w:jc w:val="center"/>
              <w:rPr>
                <w:color w:val="auto"/>
                <w:sz w:val="24"/>
                <w:szCs w:val="24"/>
                <w:highlight w:val="none"/>
              </w:rPr>
            </w:pPr>
            <w:r>
              <w:rPr>
                <w:rFonts w:hint="eastAsia"/>
                <w:color w:val="auto"/>
                <w:sz w:val="24"/>
                <w:szCs w:val="24"/>
                <w:highlight w:val="none"/>
              </w:rPr>
              <w:t>吹扫进样瓶（含盖垫）</w:t>
            </w:r>
          </w:p>
        </w:tc>
        <w:tc>
          <w:tcPr>
            <w:tcW w:w="2521" w:type="pct"/>
            <w:noWrap w:val="0"/>
            <w:vAlign w:val="center"/>
          </w:tcPr>
          <w:p w14:paraId="1FFA4D57">
            <w:pPr>
              <w:jc w:val="center"/>
              <w:rPr>
                <w:color w:val="auto"/>
                <w:sz w:val="24"/>
                <w:szCs w:val="24"/>
                <w:highlight w:val="none"/>
              </w:rPr>
            </w:pPr>
            <w:r>
              <w:rPr>
                <w:rFonts w:hint="eastAsia"/>
                <w:color w:val="auto"/>
                <w:sz w:val="24"/>
                <w:szCs w:val="24"/>
                <w:highlight w:val="none"/>
              </w:rPr>
              <w:t>40ml棕色</w:t>
            </w:r>
          </w:p>
        </w:tc>
        <w:tc>
          <w:tcPr>
            <w:tcW w:w="571" w:type="pct"/>
            <w:noWrap w:val="0"/>
            <w:vAlign w:val="center"/>
          </w:tcPr>
          <w:p w14:paraId="74B9057D">
            <w:pPr>
              <w:jc w:val="center"/>
              <w:rPr>
                <w:rFonts w:hint="eastAsia"/>
                <w:color w:val="auto"/>
                <w:sz w:val="24"/>
                <w:szCs w:val="24"/>
                <w:highlight w:val="none"/>
              </w:rPr>
            </w:pPr>
            <w:r>
              <w:rPr>
                <w:rFonts w:hint="eastAsia"/>
                <w:color w:val="auto"/>
                <w:sz w:val="24"/>
                <w:szCs w:val="24"/>
                <w:highlight w:val="none"/>
              </w:rPr>
              <w:t>200个</w:t>
            </w:r>
          </w:p>
        </w:tc>
      </w:tr>
      <w:tr w14:paraId="2488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023ECAD6">
            <w:pPr>
              <w:jc w:val="center"/>
              <w:rPr>
                <w:color w:val="auto"/>
                <w:sz w:val="24"/>
                <w:szCs w:val="24"/>
                <w:highlight w:val="none"/>
              </w:rPr>
            </w:pPr>
          </w:p>
        </w:tc>
        <w:tc>
          <w:tcPr>
            <w:tcW w:w="1449" w:type="pct"/>
            <w:noWrap w:val="0"/>
            <w:vAlign w:val="center"/>
          </w:tcPr>
          <w:p w14:paraId="3736A314">
            <w:pPr>
              <w:jc w:val="center"/>
              <w:rPr>
                <w:color w:val="auto"/>
                <w:sz w:val="24"/>
                <w:szCs w:val="24"/>
                <w:highlight w:val="none"/>
              </w:rPr>
            </w:pPr>
            <w:r>
              <w:rPr>
                <w:color w:val="auto"/>
                <w:sz w:val="24"/>
                <w:szCs w:val="24"/>
                <w:highlight w:val="none"/>
              </w:rPr>
              <w:t>密封垫</w:t>
            </w:r>
          </w:p>
        </w:tc>
        <w:tc>
          <w:tcPr>
            <w:tcW w:w="2521" w:type="pct"/>
            <w:noWrap w:val="0"/>
            <w:vAlign w:val="center"/>
          </w:tcPr>
          <w:p w14:paraId="07AF0965">
            <w:pPr>
              <w:jc w:val="center"/>
              <w:rPr>
                <w:color w:val="auto"/>
                <w:sz w:val="24"/>
                <w:szCs w:val="24"/>
                <w:highlight w:val="none"/>
              </w:rPr>
            </w:pPr>
            <w:r>
              <w:rPr>
                <w:color w:val="auto"/>
                <w:sz w:val="24"/>
                <w:szCs w:val="24"/>
                <w:highlight w:val="none"/>
              </w:rPr>
              <w:t>0.25mm柱径质谱接口适用</w:t>
            </w:r>
          </w:p>
        </w:tc>
        <w:tc>
          <w:tcPr>
            <w:tcW w:w="571" w:type="pct"/>
            <w:noWrap w:val="0"/>
            <w:vAlign w:val="center"/>
          </w:tcPr>
          <w:p w14:paraId="64E3ED18">
            <w:pPr>
              <w:jc w:val="center"/>
              <w:rPr>
                <w:color w:val="auto"/>
                <w:sz w:val="24"/>
                <w:szCs w:val="24"/>
                <w:highlight w:val="none"/>
              </w:rPr>
            </w:pPr>
            <w:r>
              <w:rPr>
                <w:rFonts w:hint="eastAsia"/>
                <w:color w:val="auto"/>
                <w:sz w:val="24"/>
                <w:szCs w:val="24"/>
                <w:highlight w:val="none"/>
              </w:rPr>
              <w:t>40</w:t>
            </w:r>
            <w:r>
              <w:rPr>
                <w:color w:val="auto"/>
                <w:sz w:val="24"/>
                <w:szCs w:val="24"/>
                <w:highlight w:val="none"/>
              </w:rPr>
              <w:t>个</w:t>
            </w:r>
          </w:p>
        </w:tc>
      </w:tr>
      <w:tr w14:paraId="164F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4C693C56">
            <w:pPr>
              <w:jc w:val="center"/>
              <w:rPr>
                <w:color w:val="auto"/>
                <w:sz w:val="24"/>
                <w:szCs w:val="24"/>
                <w:highlight w:val="none"/>
              </w:rPr>
            </w:pPr>
          </w:p>
        </w:tc>
        <w:tc>
          <w:tcPr>
            <w:tcW w:w="1449" w:type="pct"/>
            <w:noWrap w:val="0"/>
            <w:vAlign w:val="center"/>
          </w:tcPr>
          <w:p w14:paraId="64380BFC">
            <w:pPr>
              <w:jc w:val="center"/>
              <w:rPr>
                <w:color w:val="auto"/>
                <w:sz w:val="24"/>
                <w:szCs w:val="24"/>
                <w:highlight w:val="none"/>
              </w:rPr>
            </w:pPr>
            <w:r>
              <w:rPr>
                <w:color w:val="auto"/>
                <w:sz w:val="24"/>
                <w:szCs w:val="24"/>
                <w:highlight w:val="none"/>
              </w:rPr>
              <w:t>密封垫</w:t>
            </w:r>
          </w:p>
        </w:tc>
        <w:tc>
          <w:tcPr>
            <w:tcW w:w="2521" w:type="pct"/>
            <w:noWrap w:val="0"/>
            <w:vAlign w:val="center"/>
          </w:tcPr>
          <w:p w14:paraId="0C36E104">
            <w:pPr>
              <w:jc w:val="center"/>
              <w:rPr>
                <w:color w:val="auto"/>
                <w:sz w:val="24"/>
                <w:szCs w:val="24"/>
                <w:highlight w:val="none"/>
              </w:rPr>
            </w:pPr>
            <w:r>
              <w:rPr>
                <w:color w:val="auto"/>
                <w:sz w:val="24"/>
                <w:szCs w:val="24"/>
                <w:highlight w:val="none"/>
              </w:rPr>
              <w:t>0.32mm柱径质谱接口适用</w:t>
            </w:r>
          </w:p>
        </w:tc>
        <w:tc>
          <w:tcPr>
            <w:tcW w:w="571" w:type="pct"/>
            <w:noWrap w:val="0"/>
            <w:vAlign w:val="center"/>
          </w:tcPr>
          <w:p w14:paraId="72E1A452">
            <w:pPr>
              <w:jc w:val="center"/>
              <w:rPr>
                <w:color w:val="auto"/>
                <w:sz w:val="24"/>
                <w:szCs w:val="24"/>
                <w:highlight w:val="none"/>
              </w:rPr>
            </w:pPr>
            <w:r>
              <w:rPr>
                <w:rFonts w:hint="eastAsia"/>
                <w:color w:val="auto"/>
                <w:sz w:val="24"/>
                <w:szCs w:val="24"/>
                <w:highlight w:val="none"/>
              </w:rPr>
              <w:t>40</w:t>
            </w:r>
            <w:r>
              <w:rPr>
                <w:color w:val="auto"/>
                <w:sz w:val="24"/>
                <w:szCs w:val="24"/>
                <w:highlight w:val="none"/>
              </w:rPr>
              <w:t>个</w:t>
            </w:r>
          </w:p>
        </w:tc>
      </w:tr>
      <w:tr w14:paraId="6028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6101F441">
            <w:pPr>
              <w:jc w:val="center"/>
              <w:rPr>
                <w:color w:val="auto"/>
                <w:sz w:val="24"/>
                <w:szCs w:val="24"/>
                <w:highlight w:val="none"/>
              </w:rPr>
            </w:pPr>
          </w:p>
        </w:tc>
        <w:tc>
          <w:tcPr>
            <w:tcW w:w="1449" w:type="pct"/>
            <w:noWrap w:val="0"/>
            <w:vAlign w:val="center"/>
          </w:tcPr>
          <w:p w14:paraId="4C85C818">
            <w:pPr>
              <w:jc w:val="center"/>
              <w:rPr>
                <w:color w:val="auto"/>
                <w:sz w:val="24"/>
                <w:szCs w:val="24"/>
                <w:highlight w:val="none"/>
              </w:rPr>
            </w:pPr>
            <w:r>
              <w:rPr>
                <w:color w:val="auto"/>
                <w:sz w:val="24"/>
                <w:szCs w:val="24"/>
                <w:highlight w:val="none"/>
              </w:rPr>
              <w:t>石墨密封垫</w:t>
            </w:r>
          </w:p>
        </w:tc>
        <w:tc>
          <w:tcPr>
            <w:tcW w:w="2521" w:type="pct"/>
            <w:noWrap w:val="0"/>
            <w:vAlign w:val="center"/>
          </w:tcPr>
          <w:p w14:paraId="6E18A601">
            <w:pPr>
              <w:jc w:val="center"/>
              <w:rPr>
                <w:color w:val="auto"/>
                <w:sz w:val="24"/>
                <w:szCs w:val="24"/>
                <w:highlight w:val="none"/>
              </w:rPr>
            </w:pPr>
            <w:r>
              <w:rPr>
                <w:color w:val="auto"/>
                <w:sz w:val="24"/>
                <w:szCs w:val="24"/>
                <w:highlight w:val="none"/>
              </w:rPr>
              <w:t>0.25mm</w:t>
            </w:r>
            <w:r>
              <w:rPr>
                <w:rFonts w:hint="eastAsia"/>
                <w:color w:val="auto"/>
                <w:sz w:val="24"/>
                <w:szCs w:val="24"/>
                <w:highlight w:val="none"/>
              </w:rPr>
              <w:t>和</w:t>
            </w:r>
            <w:r>
              <w:rPr>
                <w:color w:val="auto"/>
                <w:sz w:val="24"/>
                <w:szCs w:val="24"/>
                <w:highlight w:val="none"/>
              </w:rPr>
              <w:t>0.32mm柱径接口适用</w:t>
            </w:r>
            <w:r>
              <w:rPr>
                <w:rFonts w:hint="eastAsia"/>
                <w:color w:val="auto"/>
                <w:sz w:val="24"/>
                <w:szCs w:val="24"/>
                <w:highlight w:val="none"/>
              </w:rPr>
              <w:t>，100%石墨</w:t>
            </w:r>
          </w:p>
        </w:tc>
        <w:tc>
          <w:tcPr>
            <w:tcW w:w="571" w:type="pct"/>
            <w:noWrap w:val="0"/>
            <w:vAlign w:val="center"/>
          </w:tcPr>
          <w:p w14:paraId="6354E896">
            <w:pPr>
              <w:jc w:val="center"/>
              <w:rPr>
                <w:rFonts w:hint="eastAsia"/>
                <w:color w:val="auto"/>
                <w:sz w:val="24"/>
                <w:szCs w:val="24"/>
                <w:highlight w:val="none"/>
              </w:rPr>
            </w:pPr>
            <w:r>
              <w:rPr>
                <w:rFonts w:hint="eastAsia"/>
                <w:color w:val="auto"/>
                <w:sz w:val="24"/>
                <w:szCs w:val="24"/>
                <w:highlight w:val="none"/>
              </w:rPr>
              <w:t>40</w:t>
            </w:r>
            <w:r>
              <w:rPr>
                <w:color w:val="auto"/>
                <w:sz w:val="24"/>
                <w:szCs w:val="24"/>
                <w:highlight w:val="none"/>
              </w:rPr>
              <w:t>个</w:t>
            </w:r>
          </w:p>
        </w:tc>
      </w:tr>
      <w:tr w14:paraId="3021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08DEDE10">
            <w:pPr>
              <w:jc w:val="center"/>
              <w:rPr>
                <w:color w:val="auto"/>
                <w:sz w:val="24"/>
                <w:szCs w:val="24"/>
                <w:highlight w:val="none"/>
              </w:rPr>
            </w:pPr>
          </w:p>
        </w:tc>
        <w:tc>
          <w:tcPr>
            <w:tcW w:w="1449" w:type="pct"/>
            <w:noWrap w:val="0"/>
            <w:vAlign w:val="center"/>
          </w:tcPr>
          <w:p w14:paraId="5DD4A66E">
            <w:pPr>
              <w:jc w:val="center"/>
              <w:rPr>
                <w:rFonts w:hint="eastAsia"/>
                <w:color w:val="auto"/>
                <w:sz w:val="24"/>
                <w:szCs w:val="24"/>
                <w:highlight w:val="none"/>
              </w:rPr>
            </w:pPr>
            <w:r>
              <w:rPr>
                <w:rFonts w:hint="eastAsia"/>
                <w:color w:val="auto"/>
                <w:sz w:val="24"/>
                <w:szCs w:val="24"/>
                <w:highlight w:val="none"/>
              </w:rPr>
              <w:t>进样口柱螺帽</w:t>
            </w:r>
          </w:p>
        </w:tc>
        <w:tc>
          <w:tcPr>
            <w:tcW w:w="2521" w:type="pct"/>
            <w:noWrap w:val="0"/>
            <w:vAlign w:val="center"/>
          </w:tcPr>
          <w:p w14:paraId="30153C5D">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54534D5E">
            <w:pPr>
              <w:jc w:val="center"/>
              <w:rPr>
                <w:rFonts w:hint="eastAsia"/>
                <w:color w:val="auto"/>
                <w:sz w:val="24"/>
                <w:szCs w:val="24"/>
                <w:highlight w:val="none"/>
              </w:rPr>
            </w:pPr>
            <w:r>
              <w:rPr>
                <w:rFonts w:hint="eastAsia"/>
                <w:color w:val="auto"/>
                <w:sz w:val="24"/>
                <w:szCs w:val="24"/>
                <w:highlight w:val="none"/>
              </w:rPr>
              <w:t>16</w:t>
            </w:r>
            <w:r>
              <w:rPr>
                <w:color w:val="auto"/>
                <w:sz w:val="24"/>
                <w:szCs w:val="24"/>
                <w:highlight w:val="none"/>
              </w:rPr>
              <w:t>个</w:t>
            </w:r>
          </w:p>
        </w:tc>
      </w:tr>
      <w:tr w14:paraId="179E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26D6B17C">
            <w:pPr>
              <w:jc w:val="center"/>
              <w:rPr>
                <w:color w:val="auto"/>
                <w:sz w:val="24"/>
                <w:szCs w:val="24"/>
                <w:highlight w:val="none"/>
              </w:rPr>
            </w:pPr>
          </w:p>
        </w:tc>
        <w:tc>
          <w:tcPr>
            <w:tcW w:w="1449" w:type="pct"/>
            <w:noWrap w:val="0"/>
            <w:vAlign w:val="center"/>
          </w:tcPr>
          <w:p w14:paraId="523A7F63">
            <w:pPr>
              <w:jc w:val="center"/>
              <w:rPr>
                <w:rFonts w:hint="eastAsia"/>
                <w:color w:val="auto"/>
                <w:sz w:val="24"/>
                <w:szCs w:val="24"/>
                <w:highlight w:val="none"/>
              </w:rPr>
            </w:pPr>
            <w:r>
              <w:rPr>
                <w:rFonts w:hint="eastAsia"/>
                <w:color w:val="auto"/>
                <w:sz w:val="24"/>
                <w:szCs w:val="24"/>
                <w:highlight w:val="none"/>
              </w:rPr>
              <w:t>质谱接口端柱螺帽</w:t>
            </w:r>
          </w:p>
        </w:tc>
        <w:tc>
          <w:tcPr>
            <w:tcW w:w="2521" w:type="pct"/>
            <w:noWrap w:val="0"/>
            <w:vAlign w:val="center"/>
          </w:tcPr>
          <w:p w14:paraId="5FAB7C3D">
            <w:pPr>
              <w:jc w:val="center"/>
              <w:rPr>
                <w:rFonts w:hint="eastAsia"/>
                <w:color w:val="auto"/>
                <w:sz w:val="24"/>
                <w:szCs w:val="24"/>
                <w:highlight w:val="none"/>
              </w:rPr>
            </w:pPr>
            <w:r>
              <w:rPr>
                <w:rFonts w:hint="eastAsia"/>
                <w:color w:val="auto"/>
                <w:sz w:val="24"/>
                <w:szCs w:val="24"/>
                <w:highlight w:val="none"/>
              </w:rPr>
              <w:t>\</w:t>
            </w:r>
          </w:p>
        </w:tc>
        <w:tc>
          <w:tcPr>
            <w:tcW w:w="571" w:type="pct"/>
            <w:noWrap w:val="0"/>
            <w:vAlign w:val="center"/>
          </w:tcPr>
          <w:p w14:paraId="451DC442">
            <w:pPr>
              <w:jc w:val="center"/>
              <w:rPr>
                <w:rFonts w:hint="eastAsia"/>
                <w:color w:val="auto"/>
                <w:sz w:val="24"/>
                <w:szCs w:val="24"/>
                <w:highlight w:val="none"/>
              </w:rPr>
            </w:pPr>
            <w:r>
              <w:rPr>
                <w:rFonts w:hint="eastAsia"/>
                <w:color w:val="auto"/>
                <w:sz w:val="24"/>
                <w:szCs w:val="24"/>
                <w:highlight w:val="none"/>
              </w:rPr>
              <w:t>16</w:t>
            </w:r>
            <w:r>
              <w:rPr>
                <w:color w:val="auto"/>
                <w:sz w:val="24"/>
                <w:szCs w:val="24"/>
                <w:highlight w:val="none"/>
              </w:rPr>
              <w:t>个</w:t>
            </w:r>
          </w:p>
        </w:tc>
      </w:tr>
      <w:tr w14:paraId="74D4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04DE5068">
            <w:pPr>
              <w:jc w:val="center"/>
              <w:rPr>
                <w:color w:val="auto"/>
                <w:sz w:val="24"/>
                <w:szCs w:val="24"/>
                <w:highlight w:val="none"/>
              </w:rPr>
            </w:pPr>
          </w:p>
        </w:tc>
        <w:tc>
          <w:tcPr>
            <w:tcW w:w="1449" w:type="pct"/>
            <w:noWrap w:val="0"/>
            <w:vAlign w:val="center"/>
          </w:tcPr>
          <w:p w14:paraId="14AB9A01">
            <w:pPr>
              <w:jc w:val="center"/>
              <w:rPr>
                <w:color w:val="auto"/>
                <w:sz w:val="24"/>
                <w:szCs w:val="24"/>
                <w:highlight w:val="none"/>
              </w:rPr>
            </w:pPr>
            <w:r>
              <w:rPr>
                <w:color w:val="auto"/>
                <w:sz w:val="24"/>
                <w:szCs w:val="24"/>
                <w:highlight w:val="none"/>
              </w:rPr>
              <w:t>超高惰性分流衬管</w:t>
            </w:r>
          </w:p>
        </w:tc>
        <w:tc>
          <w:tcPr>
            <w:tcW w:w="2521" w:type="pct"/>
            <w:noWrap w:val="0"/>
            <w:vAlign w:val="center"/>
          </w:tcPr>
          <w:p w14:paraId="281290B5">
            <w:pPr>
              <w:jc w:val="center"/>
              <w:rPr>
                <w:color w:val="auto"/>
                <w:sz w:val="24"/>
                <w:szCs w:val="24"/>
                <w:highlight w:val="none"/>
              </w:rPr>
            </w:pPr>
            <w:r>
              <w:rPr>
                <w:color w:val="auto"/>
                <w:sz w:val="24"/>
                <w:szCs w:val="24"/>
                <w:highlight w:val="none"/>
              </w:rPr>
              <w:t>分流/不分流进样口适用</w:t>
            </w:r>
          </w:p>
        </w:tc>
        <w:tc>
          <w:tcPr>
            <w:tcW w:w="571" w:type="pct"/>
            <w:noWrap w:val="0"/>
            <w:vAlign w:val="center"/>
          </w:tcPr>
          <w:p w14:paraId="4E2F4C21">
            <w:pPr>
              <w:jc w:val="center"/>
              <w:rPr>
                <w:color w:val="auto"/>
                <w:sz w:val="24"/>
                <w:szCs w:val="24"/>
                <w:highlight w:val="none"/>
              </w:rPr>
            </w:pPr>
            <w:r>
              <w:rPr>
                <w:rFonts w:hint="eastAsia"/>
                <w:color w:val="auto"/>
                <w:sz w:val="24"/>
                <w:szCs w:val="24"/>
                <w:highlight w:val="none"/>
              </w:rPr>
              <w:t>20</w:t>
            </w:r>
            <w:r>
              <w:rPr>
                <w:color w:val="auto"/>
                <w:sz w:val="24"/>
                <w:szCs w:val="24"/>
                <w:highlight w:val="none"/>
              </w:rPr>
              <w:t>支</w:t>
            </w:r>
          </w:p>
        </w:tc>
      </w:tr>
      <w:tr w14:paraId="7154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3594C08C">
            <w:pPr>
              <w:jc w:val="center"/>
              <w:rPr>
                <w:color w:val="auto"/>
                <w:sz w:val="24"/>
                <w:szCs w:val="24"/>
                <w:highlight w:val="none"/>
              </w:rPr>
            </w:pPr>
          </w:p>
        </w:tc>
        <w:tc>
          <w:tcPr>
            <w:tcW w:w="1449" w:type="pct"/>
            <w:noWrap w:val="0"/>
            <w:vAlign w:val="center"/>
          </w:tcPr>
          <w:p w14:paraId="6F867001">
            <w:pPr>
              <w:jc w:val="center"/>
              <w:rPr>
                <w:color w:val="auto"/>
                <w:sz w:val="24"/>
                <w:szCs w:val="24"/>
                <w:highlight w:val="none"/>
              </w:rPr>
            </w:pPr>
            <w:r>
              <w:rPr>
                <w:color w:val="auto"/>
                <w:sz w:val="24"/>
                <w:szCs w:val="24"/>
                <w:highlight w:val="none"/>
              </w:rPr>
              <w:t>进样口隔垫</w:t>
            </w:r>
          </w:p>
        </w:tc>
        <w:tc>
          <w:tcPr>
            <w:tcW w:w="2521" w:type="pct"/>
            <w:noWrap w:val="0"/>
            <w:vAlign w:val="center"/>
          </w:tcPr>
          <w:p w14:paraId="1092E055">
            <w:pPr>
              <w:jc w:val="center"/>
              <w:rPr>
                <w:color w:val="auto"/>
                <w:sz w:val="24"/>
                <w:szCs w:val="24"/>
                <w:highlight w:val="none"/>
              </w:rPr>
            </w:pPr>
            <w:r>
              <w:rPr>
                <w:rFonts w:hint="eastAsia"/>
                <w:color w:val="auto"/>
                <w:sz w:val="24"/>
                <w:szCs w:val="24"/>
                <w:highlight w:val="none"/>
              </w:rPr>
              <w:t>耐高温</w:t>
            </w:r>
            <w:r>
              <w:rPr>
                <w:color w:val="auto"/>
                <w:sz w:val="24"/>
                <w:szCs w:val="24"/>
                <w:highlight w:val="none"/>
              </w:rPr>
              <w:t>低流失</w:t>
            </w:r>
          </w:p>
        </w:tc>
        <w:tc>
          <w:tcPr>
            <w:tcW w:w="571" w:type="pct"/>
            <w:noWrap w:val="0"/>
            <w:vAlign w:val="center"/>
          </w:tcPr>
          <w:p w14:paraId="530B707E">
            <w:pPr>
              <w:jc w:val="center"/>
              <w:rPr>
                <w:color w:val="auto"/>
                <w:sz w:val="24"/>
                <w:szCs w:val="24"/>
                <w:highlight w:val="none"/>
              </w:rPr>
            </w:pPr>
            <w:r>
              <w:rPr>
                <w:rFonts w:hint="eastAsia"/>
                <w:color w:val="auto"/>
                <w:sz w:val="24"/>
                <w:szCs w:val="24"/>
                <w:highlight w:val="none"/>
              </w:rPr>
              <w:t>100</w:t>
            </w:r>
            <w:r>
              <w:rPr>
                <w:color w:val="auto"/>
                <w:sz w:val="24"/>
                <w:szCs w:val="24"/>
                <w:highlight w:val="none"/>
              </w:rPr>
              <w:t>个</w:t>
            </w:r>
          </w:p>
        </w:tc>
      </w:tr>
      <w:tr w14:paraId="1C75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7240E9E7">
            <w:pPr>
              <w:jc w:val="center"/>
              <w:rPr>
                <w:color w:val="auto"/>
                <w:sz w:val="24"/>
                <w:szCs w:val="24"/>
                <w:highlight w:val="none"/>
              </w:rPr>
            </w:pPr>
          </w:p>
        </w:tc>
        <w:tc>
          <w:tcPr>
            <w:tcW w:w="1449" w:type="pct"/>
            <w:noWrap w:val="0"/>
            <w:vAlign w:val="center"/>
          </w:tcPr>
          <w:p w14:paraId="78513943">
            <w:pPr>
              <w:jc w:val="center"/>
              <w:rPr>
                <w:color w:val="auto"/>
                <w:sz w:val="24"/>
                <w:szCs w:val="24"/>
                <w:highlight w:val="none"/>
              </w:rPr>
            </w:pPr>
            <w:r>
              <w:rPr>
                <w:rFonts w:hint="eastAsia"/>
                <w:color w:val="auto"/>
                <w:sz w:val="24"/>
                <w:szCs w:val="24"/>
                <w:highlight w:val="none"/>
              </w:rPr>
              <w:t>色谱</w:t>
            </w:r>
            <w:r>
              <w:rPr>
                <w:color w:val="auto"/>
                <w:sz w:val="24"/>
                <w:szCs w:val="24"/>
                <w:highlight w:val="none"/>
              </w:rPr>
              <w:t>自动进样针</w:t>
            </w:r>
          </w:p>
        </w:tc>
        <w:tc>
          <w:tcPr>
            <w:tcW w:w="2521" w:type="pct"/>
            <w:noWrap w:val="0"/>
            <w:vAlign w:val="center"/>
          </w:tcPr>
          <w:p w14:paraId="4AA1976C">
            <w:pPr>
              <w:jc w:val="center"/>
              <w:rPr>
                <w:color w:val="auto"/>
                <w:sz w:val="24"/>
                <w:szCs w:val="24"/>
                <w:highlight w:val="none"/>
              </w:rPr>
            </w:pPr>
            <w:r>
              <w:rPr>
                <w:color w:val="auto"/>
                <w:sz w:val="24"/>
                <w:szCs w:val="24"/>
                <w:highlight w:val="none"/>
              </w:rPr>
              <w:t>10μL</w:t>
            </w:r>
          </w:p>
        </w:tc>
        <w:tc>
          <w:tcPr>
            <w:tcW w:w="571" w:type="pct"/>
            <w:noWrap w:val="0"/>
            <w:vAlign w:val="center"/>
          </w:tcPr>
          <w:p w14:paraId="2923BD34">
            <w:pPr>
              <w:jc w:val="center"/>
              <w:rPr>
                <w:color w:val="auto"/>
                <w:sz w:val="24"/>
                <w:szCs w:val="24"/>
                <w:highlight w:val="none"/>
              </w:rPr>
            </w:pPr>
            <w:r>
              <w:rPr>
                <w:rFonts w:hint="eastAsia"/>
                <w:color w:val="auto"/>
                <w:sz w:val="24"/>
                <w:szCs w:val="24"/>
                <w:highlight w:val="none"/>
                <w:lang w:val="en-US" w:eastAsia="zh-CN"/>
              </w:rPr>
              <w:t>8</w:t>
            </w:r>
            <w:r>
              <w:rPr>
                <w:color w:val="auto"/>
                <w:sz w:val="24"/>
                <w:szCs w:val="24"/>
                <w:highlight w:val="none"/>
              </w:rPr>
              <w:t>支</w:t>
            </w:r>
          </w:p>
        </w:tc>
      </w:tr>
      <w:tr w14:paraId="7C34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76E704A7">
            <w:pPr>
              <w:jc w:val="center"/>
              <w:rPr>
                <w:color w:val="auto"/>
                <w:sz w:val="24"/>
                <w:szCs w:val="24"/>
                <w:highlight w:val="none"/>
              </w:rPr>
            </w:pPr>
          </w:p>
        </w:tc>
        <w:tc>
          <w:tcPr>
            <w:tcW w:w="1449" w:type="pct"/>
            <w:noWrap w:val="0"/>
            <w:vAlign w:val="top"/>
          </w:tcPr>
          <w:p w14:paraId="1784CBC5">
            <w:pPr>
              <w:jc w:val="center"/>
              <w:rPr>
                <w:rFonts w:hint="eastAsia"/>
                <w:color w:val="auto"/>
                <w:sz w:val="24"/>
                <w:szCs w:val="24"/>
                <w:highlight w:val="none"/>
              </w:rPr>
            </w:pPr>
            <w:r>
              <w:rPr>
                <w:rFonts w:hint="eastAsia"/>
                <w:color w:val="auto"/>
                <w:sz w:val="24"/>
                <w:szCs w:val="24"/>
                <w:highlight w:val="none"/>
              </w:rPr>
              <w:t>分流平板</w:t>
            </w:r>
          </w:p>
        </w:tc>
        <w:tc>
          <w:tcPr>
            <w:tcW w:w="2521" w:type="pct"/>
            <w:noWrap w:val="0"/>
            <w:vAlign w:val="top"/>
          </w:tcPr>
          <w:p w14:paraId="0DD43226">
            <w:pPr>
              <w:jc w:val="center"/>
              <w:rPr>
                <w:color w:val="auto"/>
                <w:sz w:val="24"/>
                <w:szCs w:val="24"/>
                <w:highlight w:val="none"/>
              </w:rPr>
            </w:pPr>
            <w:r>
              <w:rPr>
                <w:rFonts w:hint="eastAsia"/>
                <w:color w:val="auto"/>
                <w:sz w:val="24"/>
                <w:szCs w:val="24"/>
                <w:highlight w:val="none"/>
              </w:rPr>
              <w:t>如有</w:t>
            </w:r>
          </w:p>
        </w:tc>
        <w:tc>
          <w:tcPr>
            <w:tcW w:w="571" w:type="pct"/>
            <w:noWrap w:val="0"/>
            <w:vAlign w:val="top"/>
          </w:tcPr>
          <w:p w14:paraId="721E25F2">
            <w:pPr>
              <w:jc w:val="center"/>
              <w:rPr>
                <w:rFonts w:hint="eastAsia"/>
                <w:color w:val="auto"/>
                <w:sz w:val="24"/>
                <w:szCs w:val="24"/>
                <w:highlight w:val="none"/>
              </w:rPr>
            </w:pPr>
            <w:r>
              <w:rPr>
                <w:rFonts w:hint="eastAsia"/>
                <w:color w:val="auto"/>
                <w:sz w:val="24"/>
                <w:szCs w:val="24"/>
                <w:highlight w:val="none"/>
              </w:rPr>
              <w:t>4个</w:t>
            </w:r>
          </w:p>
        </w:tc>
      </w:tr>
      <w:tr w14:paraId="5754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306FEFDB">
            <w:pPr>
              <w:jc w:val="center"/>
              <w:rPr>
                <w:color w:val="auto"/>
                <w:sz w:val="24"/>
                <w:szCs w:val="24"/>
                <w:highlight w:val="none"/>
              </w:rPr>
            </w:pPr>
          </w:p>
        </w:tc>
        <w:tc>
          <w:tcPr>
            <w:tcW w:w="1449" w:type="pct"/>
            <w:noWrap w:val="0"/>
            <w:vAlign w:val="center"/>
          </w:tcPr>
          <w:p w14:paraId="40868C20">
            <w:pPr>
              <w:jc w:val="center"/>
              <w:rPr>
                <w:color w:val="auto"/>
                <w:sz w:val="24"/>
                <w:szCs w:val="24"/>
                <w:highlight w:val="none"/>
              </w:rPr>
            </w:pPr>
            <w:r>
              <w:rPr>
                <w:rFonts w:hint="eastAsia"/>
                <w:color w:val="auto"/>
                <w:sz w:val="24"/>
                <w:szCs w:val="24"/>
                <w:highlight w:val="none"/>
              </w:rPr>
              <w:t>顶空进样针</w:t>
            </w:r>
          </w:p>
        </w:tc>
        <w:tc>
          <w:tcPr>
            <w:tcW w:w="2521" w:type="pct"/>
            <w:noWrap w:val="0"/>
            <w:vAlign w:val="center"/>
          </w:tcPr>
          <w:p w14:paraId="13A52D92">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w:t>
            </w:r>
          </w:p>
        </w:tc>
        <w:tc>
          <w:tcPr>
            <w:tcW w:w="571" w:type="pct"/>
            <w:noWrap w:val="0"/>
            <w:vAlign w:val="center"/>
          </w:tcPr>
          <w:p w14:paraId="68C5E697">
            <w:pPr>
              <w:jc w:val="center"/>
              <w:rPr>
                <w:color w:val="auto"/>
                <w:sz w:val="24"/>
                <w:szCs w:val="24"/>
                <w:highlight w:val="none"/>
              </w:rPr>
            </w:pPr>
            <w:r>
              <w:rPr>
                <w:rFonts w:hint="eastAsia"/>
                <w:color w:val="auto"/>
                <w:sz w:val="24"/>
                <w:szCs w:val="24"/>
                <w:highlight w:val="none"/>
              </w:rPr>
              <w:t>2支</w:t>
            </w:r>
          </w:p>
        </w:tc>
      </w:tr>
      <w:tr w14:paraId="21E3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33E6986A">
            <w:pPr>
              <w:jc w:val="center"/>
              <w:rPr>
                <w:color w:val="auto"/>
                <w:sz w:val="24"/>
                <w:szCs w:val="24"/>
                <w:highlight w:val="none"/>
              </w:rPr>
            </w:pPr>
          </w:p>
        </w:tc>
        <w:tc>
          <w:tcPr>
            <w:tcW w:w="1449" w:type="pct"/>
            <w:noWrap w:val="0"/>
            <w:vAlign w:val="center"/>
          </w:tcPr>
          <w:p w14:paraId="4F274978">
            <w:pPr>
              <w:jc w:val="center"/>
              <w:rPr>
                <w:color w:val="auto"/>
                <w:sz w:val="24"/>
                <w:szCs w:val="24"/>
                <w:highlight w:val="none"/>
              </w:rPr>
            </w:pPr>
            <w:r>
              <w:rPr>
                <w:rFonts w:hint="eastAsia"/>
                <w:color w:val="auto"/>
                <w:sz w:val="24"/>
                <w:szCs w:val="24"/>
                <w:highlight w:val="none"/>
              </w:rPr>
              <w:t>顶空压盖器和起盖器</w:t>
            </w:r>
          </w:p>
        </w:tc>
        <w:tc>
          <w:tcPr>
            <w:tcW w:w="2521" w:type="pct"/>
            <w:noWrap w:val="0"/>
            <w:vAlign w:val="center"/>
          </w:tcPr>
          <w:p w14:paraId="33556EDE">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w:t>
            </w:r>
          </w:p>
        </w:tc>
        <w:tc>
          <w:tcPr>
            <w:tcW w:w="571" w:type="pct"/>
            <w:noWrap w:val="0"/>
            <w:vAlign w:val="center"/>
          </w:tcPr>
          <w:p w14:paraId="5F935354">
            <w:pPr>
              <w:jc w:val="center"/>
              <w:rPr>
                <w:color w:val="auto"/>
                <w:sz w:val="24"/>
                <w:szCs w:val="24"/>
                <w:highlight w:val="none"/>
              </w:rPr>
            </w:pPr>
            <w:r>
              <w:rPr>
                <w:rFonts w:hint="eastAsia"/>
                <w:color w:val="auto"/>
                <w:sz w:val="24"/>
                <w:szCs w:val="24"/>
                <w:highlight w:val="none"/>
              </w:rPr>
              <w:t>各1个</w:t>
            </w:r>
          </w:p>
        </w:tc>
      </w:tr>
      <w:tr w14:paraId="694A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5595BE73">
            <w:pPr>
              <w:jc w:val="center"/>
              <w:rPr>
                <w:color w:val="auto"/>
                <w:sz w:val="24"/>
                <w:szCs w:val="24"/>
                <w:highlight w:val="none"/>
              </w:rPr>
            </w:pPr>
          </w:p>
        </w:tc>
        <w:tc>
          <w:tcPr>
            <w:tcW w:w="1449" w:type="pct"/>
            <w:noWrap w:val="0"/>
            <w:vAlign w:val="top"/>
          </w:tcPr>
          <w:p w14:paraId="153B5F28">
            <w:pPr>
              <w:jc w:val="center"/>
              <w:rPr>
                <w:rFonts w:hint="eastAsia"/>
                <w:color w:val="auto"/>
                <w:sz w:val="24"/>
                <w:szCs w:val="24"/>
                <w:highlight w:val="none"/>
              </w:rPr>
            </w:pPr>
            <w:r>
              <w:rPr>
                <w:rFonts w:hint="eastAsia"/>
                <w:color w:val="auto"/>
                <w:sz w:val="24"/>
                <w:szCs w:val="24"/>
                <w:highlight w:val="none"/>
              </w:rPr>
              <w:t>氢气空气发生器</w:t>
            </w:r>
          </w:p>
        </w:tc>
        <w:tc>
          <w:tcPr>
            <w:tcW w:w="2521" w:type="pct"/>
            <w:noWrap w:val="0"/>
            <w:vAlign w:val="top"/>
          </w:tcPr>
          <w:p w14:paraId="62309E95">
            <w:pPr>
              <w:jc w:val="center"/>
              <w:rPr>
                <w:color w:val="auto"/>
                <w:sz w:val="24"/>
                <w:szCs w:val="24"/>
                <w:highlight w:val="none"/>
              </w:rPr>
            </w:pPr>
            <w:r>
              <w:rPr>
                <w:rFonts w:hint="eastAsia"/>
                <w:color w:val="auto"/>
                <w:sz w:val="24"/>
                <w:szCs w:val="24"/>
                <w:highlight w:val="none"/>
              </w:rPr>
              <w:t>\</w:t>
            </w:r>
          </w:p>
        </w:tc>
        <w:tc>
          <w:tcPr>
            <w:tcW w:w="571" w:type="pct"/>
            <w:noWrap w:val="0"/>
            <w:vAlign w:val="top"/>
          </w:tcPr>
          <w:p w14:paraId="0BB408D9">
            <w:pPr>
              <w:jc w:val="center"/>
              <w:rPr>
                <w:rFonts w:hint="eastAsia" w:eastAsia="宋体"/>
                <w:color w:val="auto"/>
                <w:sz w:val="24"/>
                <w:szCs w:val="24"/>
                <w:highlight w:val="none"/>
                <w:lang w:eastAsia="zh-CN"/>
              </w:rPr>
            </w:pPr>
            <w:r>
              <w:rPr>
                <w:rFonts w:hint="eastAsia"/>
                <w:color w:val="auto"/>
                <w:sz w:val="24"/>
                <w:szCs w:val="24"/>
                <w:highlight w:val="none"/>
                <w:lang w:val="en-US" w:eastAsia="zh-CN"/>
              </w:rPr>
              <w:t>2</w:t>
            </w:r>
          </w:p>
        </w:tc>
      </w:tr>
      <w:tr w14:paraId="1461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5C57D8F4">
            <w:pPr>
              <w:jc w:val="center"/>
              <w:rPr>
                <w:color w:val="auto"/>
                <w:sz w:val="24"/>
                <w:szCs w:val="24"/>
                <w:highlight w:val="none"/>
              </w:rPr>
            </w:pPr>
          </w:p>
        </w:tc>
        <w:tc>
          <w:tcPr>
            <w:tcW w:w="1449" w:type="pct"/>
            <w:noWrap w:val="0"/>
            <w:vAlign w:val="center"/>
          </w:tcPr>
          <w:p w14:paraId="5D0D833B">
            <w:pPr>
              <w:jc w:val="center"/>
              <w:rPr>
                <w:rFonts w:hint="eastAsia"/>
                <w:color w:val="auto"/>
                <w:sz w:val="24"/>
                <w:szCs w:val="24"/>
                <w:highlight w:val="none"/>
              </w:rPr>
            </w:pPr>
            <w:r>
              <w:rPr>
                <w:rFonts w:hint="eastAsia"/>
                <w:color w:val="auto"/>
                <w:sz w:val="24"/>
                <w:szCs w:val="24"/>
                <w:highlight w:val="none"/>
              </w:rPr>
              <w:t>UPS稳压电源</w:t>
            </w:r>
          </w:p>
        </w:tc>
        <w:tc>
          <w:tcPr>
            <w:tcW w:w="2521" w:type="pct"/>
            <w:noWrap w:val="0"/>
            <w:vAlign w:val="center"/>
          </w:tcPr>
          <w:p w14:paraId="7E98CCFB">
            <w:pPr>
              <w:jc w:val="center"/>
              <w:rPr>
                <w:rFonts w:eastAsia="东文宋体"/>
                <w:color w:val="auto"/>
                <w:sz w:val="24"/>
                <w:szCs w:val="24"/>
                <w:highlight w:val="none"/>
              </w:rPr>
            </w:pPr>
            <w:r>
              <w:rPr>
                <w:rFonts w:hint="eastAsia" w:ascii="东文宋体" w:hAnsi="东文宋体" w:eastAsia="东文宋体" w:cs="东文宋体"/>
                <w:color w:val="auto"/>
                <w:sz w:val="24"/>
                <w:szCs w:val="24"/>
                <w:highlight w:val="none"/>
              </w:rPr>
              <w:t>≥</w:t>
            </w:r>
            <w:r>
              <w:rPr>
                <w:rFonts w:hint="eastAsia" w:eastAsia="东文宋体"/>
                <w:color w:val="auto"/>
                <w:sz w:val="24"/>
                <w:szCs w:val="24"/>
                <w:highlight w:val="none"/>
              </w:rPr>
              <w:t>6000VA</w:t>
            </w:r>
          </w:p>
        </w:tc>
        <w:tc>
          <w:tcPr>
            <w:tcW w:w="571" w:type="pct"/>
            <w:noWrap w:val="0"/>
            <w:vAlign w:val="center"/>
          </w:tcPr>
          <w:p w14:paraId="668A6C62">
            <w:pPr>
              <w:jc w:val="center"/>
              <w:rPr>
                <w:rFonts w:hint="eastAsia"/>
                <w:color w:val="auto"/>
                <w:sz w:val="24"/>
                <w:szCs w:val="24"/>
                <w:highlight w:val="none"/>
              </w:rPr>
            </w:pPr>
            <w:r>
              <w:rPr>
                <w:rFonts w:hint="eastAsia"/>
                <w:color w:val="auto"/>
                <w:sz w:val="24"/>
                <w:szCs w:val="24"/>
                <w:highlight w:val="none"/>
              </w:rPr>
              <w:t>2</w:t>
            </w:r>
          </w:p>
        </w:tc>
      </w:tr>
      <w:tr w14:paraId="2AF0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7F7EBD20">
            <w:pPr>
              <w:jc w:val="center"/>
              <w:rPr>
                <w:color w:val="auto"/>
                <w:sz w:val="24"/>
                <w:szCs w:val="24"/>
                <w:highlight w:val="none"/>
              </w:rPr>
            </w:pPr>
          </w:p>
        </w:tc>
        <w:tc>
          <w:tcPr>
            <w:tcW w:w="1449" w:type="pct"/>
            <w:noWrap w:val="0"/>
            <w:vAlign w:val="center"/>
          </w:tcPr>
          <w:p w14:paraId="0C6087F6">
            <w:pPr>
              <w:jc w:val="center"/>
              <w:rPr>
                <w:color w:val="auto"/>
                <w:sz w:val="24"/>
                <w:szCs w:val="24"/>
                <w:highlight w:val="none"/>
              </w:rPr>
            </w:pPr>
            <w:r>
              <w:rPr>
                <w:color w:val="auto"/>
                <w:sz w:val="24"/>
                <w:szCs w:val="24"/>
                <w:highlight w:val="none"/>
              </w:rPr>
              <w:t>维修（护）工具包</w:t>
            </w:r>
          </w:p>
        </w:tc>
        <w:tc>
          <w:tcPr>
            <w:tcW w:w="2521" w:type="pct"/>
            <w:noWrap w:val="0"/>
            <w:vAlign w:val="center"/>
          </w:tcPr>
          <w:p w14:paraId="46573E19">
            <w:pPr>
              <w:jc w:val="center"/>
              <w:rPr>
                <w:color w:val="auto"/>
                <w:sz w:val="24"/>
                <w:szCs w:val="24"/>
                <w:highlight w:val="none"/>
              </w:rPr>
            </w:pPr>
            <w:r>
              <w:rPr>
                <w:color w:val="auto"/>
                <w:sz w:val="24"/>
                <w:szCs w:val="24"/>
                <w:highlight w:val="none"/>
              </w:rPr>
              <w:t>\</w:t>
            </w:r>
          </w:p>
        </w:tc>
        <w:tc>
          <w:tcPr>
            <w:tcW w:w="571" w:type="pct"/>
            <w:noWrap w:val="0"/>
            <w:vAlign w:val="center"/>
          </w:tcPr>
          <w:p w14:paraId="55E3EEAD">
            <w:pPr>
              <w:jc w:val="center"/>
              <w:rPr>
                <w:rFonts w:hint="eastAsia"/>
                <w:color w:val="auto"/>
                <w:sz w:val="24"/>
                <w:szCs w:val="24"/>
                <w:highlight w:val="none"/>
              </w:rPr>
            </w:pPr>
            <w:r>
              <w:rPr>
                <w:rFonts w:hint="eastAsia"/>
                <w:color w:val="auto"/>
                <w:sz w:val="24"/>
                <w:szCs w:val="24"/>
                <w:highlight w:val="none"/>
              </w:rPr>
              <w:t>2</w:t>
            </w:r>
          </w:p>
        </w:tc>
      </w:tr>
    </w:tbl>
    <w:p w14:paraId="640448D9">
      <w:pPr>
        <w:keepNext w:val="0"/>
        <w:keepLines w:val="0"/>
        <w:pageBreakBefore w:val="0"/>
        <w:kinsoku/>
        <w:wordWrap/>
        <w:topLinePunct w:val="0"/>
        <w:bidi w:val="0"/>
        <w:spacing w:line="480" w:lineRule="exact"/>
        <w:ind w:firstLine="482" w:firstLineChars="200"/>
        <w:rPr>
          <w:rFonts w:hint="eastAsia" w:ascii="宋体" w:hAnsi="宋体"/>
          <w:b/>
          <w:color w:val="auto"/>
          <w:sz w:val="24"/>
          <w:szCs w:val="24"/>
          <w:highlight w:val="none"/>
        </w:rPr>
      </w:pPr>
      <w:r>
        <w:rPr>
          <w:b/>
          <w:color w:val="auto"/>
          <w:sz w:val="24"/>
          <w:szCs w:val="24"/>
          <w:highlight w:val="none"/>
        </w:rPr>
        <w:t>2、</w:t>
      </w:r>
      <w:r>
        <w:rPr>
          <w:rFonts w:hint="eastAsia" w:ascii="宋体" w:hAnsi="宋体"/>
          <w:b/>
          <w:color w:val="auto"/>
          <w:sz w:val="24"/>
          <w:szCs w:val="24"/>
          <w:highlight w:val="none"/>
        </w:rPr>
        <w:t>工作条件</w:t>
      </w:r>
    </w:p>
    <w:p w14:paraId="7A858D0D">
      <w:pPr>
        <w:keepNext w:val="0"/>
        <w:keepLines w:val="0"/>
        <w:pageBreakBefore w:val="0"/>
        <w:kinsoku/>
        <w:wordWrap/>
        <w:topLinePunct w:val="0"/>
        <w:bidi w:val="0"/>
        <w:spacing w:line="480" w:lineRule="exact"/>
        <w:ind w:firstLine="480" w:firstLineChars="200"/>
        <w:rPr>
          <w:color w:val="auto"/>
          <w:sz w:val="24"/>
          <w:szCs w:val="24"/>
          <w:highlight w:val="none"/>
        </w:rPr>
      </w:pPr>
      <w:r>
        <w:rPr>
          <w:color w:val="auto"/>
          <w:sz w:val="24"/>
          <w:szCs w:val="24"/>
          <w:highlight w:val="none"/>
        </w:rPr>
        <w:t xml:space="preserve">2.1 </w:t>
      </w:r>
      <w:r>
        <w:rPr>
          <w:rFonts w:hAnsi="宋体"/>
          <w:color w:val="auto"/>
          <w:sz w:val="24"/>
          <w:szCs w:val="24"/>
          <w:highlight w:val="none"/>
        </w:rPr>
        <w:t>安全性符合中国及国际相关标准或规定</w:t>
      </w:r>
    </w:p>
    <w:p w14:paraId="60BEE296">
      <w:pPr>
        <w:keepNext w:val="0"/>
        <w:keepLines w:val="0"/>
        <w:pageBreakBefore w:val="0"/>
        <w:kinsoku/>
        <w:wordWrap/>
        <w:topLinePunct w:val="0"/>
        <w:bidi w:val="0"/>
        <w:spacing w:line="480" w:lineRule="exact"/>
        <w:ind w:firstLine="480" w:firstLineChars="200"/>
        <w:rPr>
          <w:color w:val="auto"/>
          <w:sz w:val="24"/>
          <w:szCs w:val="24"/>
          <w:highlight w:val="none"/>
        </w:rPr>
      </w:pPr>
      <w:r>
        <w:rPr>
          <w:color w:val="auto"/>
          <w:sz w:val="24"/>
          <w:szCs w:val="24"/>
          <w:highlight w:val="none"/>
        </w:rPr>
        <w:t xml:space="preserve">2.2 </w:t>
      </w:r>
      <w:r>
        <w:rPr>
          <w:rFonts w:hAnsi="宋体"/>
          <w:color w:val="auto"/>
          <w:sz w:val="24"/>
          <w:szCs w:val="24"/>
          <w:highlight w:val="none"/>
        </w:rPr>
        <w:t>电源电压：</w:t>
      </w:r>
      <w:r>
        <w:rPr>
          <w:color w:val="auto"/>
          <w:sz w:val="24"/>
          <w:szCs w:val="24"/>
          <w:highlight w:val="none"/>
        </w:rPr>
        <w:t>220V±10%</w:t>
      </w:r>
    </w:p>
    <w:p w14:paraId="38747525">
      <w:pPr>
        <w:keepNext w:val="0"/>
        <w:keepLines w:val="0"/>
        <w:pageBreakBefore w:val="0"/>
        <w:kinsoku/>
        <w:wordWrap/>
        <w:topLinePunct w:val="0"/>
        <w:bidi w:val="0"/>
        <w:spacing w:line="480" w:lineRule="exact"/>
        <w:ind w:firstLine="480" w:firstLineChars="200"/>
        <w:rPr>
          <w:color w:val="auto"/>
          <w:sz w:val="24"/>
          <w:szCs w:val="24"/>
          <w:highlight w:val="none"/>
        </w:rPr>
      </w:pPr>
      <w:r>
        <w:rPr>
          <w:color w:val="auto"/>
          <w:sz w:val="24"/>
          <w:szCs w:val="24"/>
          <w:highlight w:val="none"/>
        </w:rPr>
        <w:t xml:space="preserve">2.3 </w:t>
      </w:r>
      <w:r>
        <w:rPr>
          <w:rFonts w:hAnsi="宋体"/>
          <w:color w:val="auto"/>
          <w:sz w:val="24"/>
          <w:szCs w:val="24"/>
          <w:highlight w:val="none"/>
        </w:rPr>
        <w:t>环境温度：</w:t>
      </w:r>
      <w:r>
        <w:rPr>
          <w:rFonts w:hint="eastAsia"/>
          <w:color w:val="auto"/>
          <w:sz w:val="24"/>
          <w:szCs w:val="24"/>
          <w:highlight w:val="none"/>
        </w:rPr>
        <w:t>5</w:t>
      </w:r>
      <w:r>
        <w:rPr>
          <w:color w:val="auto"/>
          <w:sz w:val="24"/>
          <w:szCs w:val="24"/>
          <w:highlight w:val="none"/>
        </w:rPr>
        <w:t>˚C~</w:t>
      </w:r>
      <w:r>
        <w:rPr>
          <w:rFonts w:hint="eastAsia"/>
          <w:color w:val="auto"/>
          <w:sz w:val="24"/>
          <w:szCs w:val="24"/>
          <w:highlight w:val="none"/>
        </w:rPr>
        <w:t>35</w:t>
      </w:r>
      <w:r>
        <w:rPr>
          <w:color w:val="auto"/>
          <w:sz w:val="24"/>
          <w:szCs w:val="24"/>
          <w:highlight w:val="none"/>
        </w:rPr>
        <w:t>˚C</w:t>
      </w:r>
    </w:p>
    <w:p w14:paraId="7EDC768D">
      <w:pPr>
        <w:keepNext w:val="0"/>
        <w:keepLines w:val="0"/>
        <w:pageBreakBefore w:val="0"/>
        <w:numPr>
          <w:ilvl w:val="1"/>
          <w:numId w:val="6"/>
        </w:numPr>
        <w:kinsoku/>
        <w:wordWrap/>
        <w:topLinePunct w:val="0"/>
        <w:bidi w:val="0"/>
        <w:spacing w:line="480" w:lineRule="exact"/>
        <w:ind w:firstLine="480" w:firstLineChars="200"/>
        <w:rPr>
          <w:color w:val="auto"/>
          <w:sz w:val="24"/>
          <w:szCs w:val="24"/>
          <w:highlight w:val="none"/>
        </w:rPr>
      </w:pPr>
      <w:r>
        <w:rPr>
          <w:color w:val="auto"/>
          <w:sz w:val="24"/>
          <w:szCs w:val="24"/>
          <w:highlight w:val="none"/>
        </w:rPr>
        <w:t>相对湿度：</w:t>
      </w:r>
      <w:r>
        <w:rPr>
          <w:rFonts w:hint="eastAsia"/>
          <w:color w:val="auto"/>
          <w:sz w:val="24"/>
          <w:szCs w:val="24"/>
          <w:highlight w:val="none"/>
        </w:rPr>
        <w:t>10%</w:t>
      </w:r>
      <w:r>
        <w:rPr>
          <w:color w:val="auto"/>
          <w:sz w:val="24"/>
          <w:szCs w:val="24"/>
          <w:highlight w:val="none"/>
        </w:rPr>
        <w:t>~</w:t>
      </w:r>
      <w:r>
        <w:rPr>
          <w:rFonts w:hint="eastAsia"/>
          <w:color w:val="auto"/>
          <w:sz w:val="24"/>
          <w:szCs w:val="24"/>
          <w:highlight w:val="none"/>
        </w:rPr>
        <w:t>90</w:t>
      </w:r>
      <w:r>
        <w:rPr>
          <w:color w:val="auto"/>
          <w:sz w:val="24"/>
          <w:szCs w:val="24"/>
          <w:highlight w:val="none"/>
        </w:rPr>
        <w:t>%</w:t>
      </w:r>
    </w:p>
    <w:p w14:paraId="5499661C">
      <w:pPr>
        <w:keepNext w:val="0"/>
        <w:keepLines w:val="0"/>
        <w:pageBreakBefore w:val="0"/>
        <w:kinsoku/>
        <w:wordWrap/>
        <w:topLinePunct w:val="0"/>
        <w:bidi w:val="0"/>
        <w:spacing w:line="480" w:lineRule="exact"/>
        <w:ind w:firstLine="482" w:firstLineChars="200"/>
        <w:rPr>
          <w:rFonts w:hint="eastAsia" w:ascii="宋体" w:hAnsi="宋体"/>
          <w:b/>
          <w:color w:val="auto"/>
          <w:sz w:val="24"/>
          <w:szCs w:val="24"/>
          <w:highlight w:val="none"/>
        </w:rPr>
      </w:pPr>
      <w:r>
        <w:rPr>
          <w:b/>
          <w:color w:val="auto"/>
          <w:sz w:val="24"/>
          <w:szCs w:val="24"/>
          <w:highlight w:val="none"/>
        </w:rPr>
        <w:t>3、</w:t>
      </w:r>
      <w:r>
        <w:rPr>
          <w:rFonts w:hint="eastAsia" w:ascii="宋体" w:hAnsi="宋体"/>
          <w:b/>
          <w:color w:val="auto"/>
          <w:sz w:val="24"/>
          <w:szCs w:val="24"/>
          <w:highlight w:val="none"/>
        </w:rPr>
        <w:t>气相色谱技术指标</w:t>
      </w:r>
    </w:p>
    <w:p w14:paraId="330298D0">
      <w:pPr>
        <w:keepNext w:val="0"/>
        <w:keepLines w:val="0"/>
        <w:pageBreakBefore w:val="0"/>
        <w:kinsoku/>
        <w:wordWrap/>
        <w:topLinePunct w:val="0"/>
        <w:bidi w:val="0"/>
        <w:spacing w:line="480" w:lineRule="exact"/>
        <w:ind w:firstLine="482" w:firstLineChars="200"/>
        <w:rPr>
          <w:rFonts w:ascii="宋体" w:hAnsi="宋体"/>
          <w:b/>
          <w:color w:val="auto"/>
          <w:sz w:val="24"/>
          <w:szCs w:val="24"/>
          <w:highlight w:val="none"/>
        </w:rPr>
      </w:pPr>
      <w:r>
        <w:rPr>
          <w:b/>
          <w:color w:val="auto"/>
          <w:sz w:val="24"/>
          <w:szCs w:val="24"/>
          <w:highlight w:val="none"/>
        </w:rPr>
        <w:t>3.1流路控制系统</w:t>
      </w:r>
    </w:p>
    <w:p w14:paraId="0341BF6C">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3.1.1支持双柱双流路系统，</w:t>
      </w:r>
      <w:r>
        <w:rPr>
          <w:rFonts w:hAnsi="宋体"/>
          <w:color w:val="auto"/>
          <w:sz w:val="24"/>
          <w:szCs w:val="24"/>
          <w:highlight w:val="none"/>
        </w:rPr>
        <w:t>所有流路（包括进样口、检测器等）均采用电子流量控制，压力控制精密度达到</w:t>
      </w:r>
      <w:r>
        <w:rPr>
          <w:color w:val="auto"/>
          <w:sz w:val="24"/>
          <w:szCs w:val="24"/>
          <w:highlight w:val="none"/>
        </w:rPr>
        <w:t>0.00</w:t>
      </w:r>
      <w:r>
        <w:rPr>
          <w:rFonts w:hint="eastAsia"/>
          <w:color w:val="auto"/>
          <w:sz w:val="24"/>
          <w:szCs w:val="24"/>
          <w:highlight w:val="none"/>
        </w:rPr>
        <w:t>1psi</w:t>
      </w:r>
      <w:r>
        <w:rPr>
          <w:rFonts w:hint="eastAsia" w:hAnsi="宋体"/>
          <w:color w:val="auto"/>
          <w:sz w:val="24"/>
          <w:szCs w:val="24"/>
          <w:highlight w:val="none"/>
        </w:rPr>
        <w:t>。</w:t>
      </w:r>
    </w:p>
    <w:p w14:paraId="4D2D03A7">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3</w:t>
      </w:r>
      <w:r>
        <w:rPr>
          <w:color w:val="auto"/>
          <w:sz w:val="24"/>
          <w:szCs w:val="24"/>
          <w:highlight w:val="none"/>
        </w:rPr>
        <w:t>.1.</w:t>
      </w:r>
      <w:r>
        <w:rPr>
          <w:rFonts w:hint="eastAsia"/>
          <w:color w:val="auto"/>
          <w:sz w:val="24"/>
          <w:szCs w:val="24"/>
          <w:highlight w:val="none"/>
        </w:rPr>
        <w:t>2</w:t>
      </w:r>
      <w:r>
        <w:rPr>
          <w:rFonts w:hAnsi="宋体"/>
          <w:color w:val="auto"/>
          <w:sz w:val="24"/>
          <w:szCs w:val="24"/>
          <w:highlight w:val="none"/>
        </w:rPr>
        <w:t>保留</w:t>
      </w:r>
      <w:r>
        <w:rPr>
          <w:rFonts w:hint="eastAsia" w:ascii="宋体" w:hAnsi="宋体"/>
          <w:color w:val="auto"/>
          <w:sz w:val="24"/>
          <w:szCs w:val="24"/>
          <w:highlight w:val="none"/>
        </w:rPr>
        <w:t>时</w:t>
      </w:r>
      <w:r>
        <w:rPr>
          <w:color w:val="auto"/>
          <w:sz w:val="24"/>
          <w:szCs w:val="24"/>
          <w:highlight w:val="none"/>
        </w:rPr>
        <w:t>间重现性</w:t>
      </w:r>
      <w:r>
        <w:rPr>
          <w:rFonts w:hint="eastAsia" w:ascii="宋体" w:hAnsi="宋体" w:cs="宋体"/>
          <w:color w:val="auto"/>
          <w:sz w:val="24"/>
          <w:szCs w:val="24"/>
          <w:highlight w:val="none"/>
        </w:rPr>
        <w:t>≤</w:t>
      </w:r>
      <w:r>
        <w:rPr>
          <w:color w:val="auto"/>
          <w:sz w:val="24"/>
          <w:szCs w:val="24"/>
          <w:highlight w:val="none"/>
        </w:rPr>
        <w:t>0.000</w:t>
      </w:r>
      <w:r>
        <w:rPr>
          <w:rFonts w:hint="eastAsia"/>
          <w:color w:val="auto"/>
          <w:sz w:val="24"/>
          <w:szCs w:val="24"/>
          <w:highlight w:val="none"/>
        </w:rPr>
        <w:t>8</w:t>
      </w:r>
      <w:r>
        <w:rPr>
          <w:color w:val="auto"/>
          <w:sz w:val="24"/>
          <w:szCs w:val="24"/>
          <w:highlight w:val="none"/>
        </w:rPr>
        <w:t>min</w:t>
      </w:r>
      <w:r>
        <w:rPr>
          <w:rFonts w:hint="eastAsia"/>
          <w:color w:val="auto"/>
          <w:sz w:val="24"/>
          <w:szCs w:val="24"/>
          <w:highlight w:val="none"/>
        </w:rPr>
        <w:t>，</w:t>
      </w:r>
      <w:r>
        <w:rPr>
          <w:rFonts w:hAnsi="宋体"/>
          <w:color w:val="auto"/>
          <w:sz w:val="24"/>
          <w:szCs w:val="24"/>
          <w:highlight w:val="none"/>
        </w:rPr>
        <w:t>峰面积重现性</w:t>
      </w:r>
      <w:r>
        <w:rPr>
          <w:rFonts w:hint="eastAsia" w:ascii="宋体" w:hAnsi="宋体" w:cs="宋体"/>
          <w:color w:val="auto"/>
          <w:sz w:val="24"/>
          <w:szCs w:val="24"/>
          <w:highlight w:val="none"/>
        </w:rPr>
        <w:t>≤</w:t>
      </w:r>
      <w:r>
        <w:rPr>
          <w:rFonts w:hint="eastAsia"/>
          <w:color w:val="auto"/>
          <w:sz w:val="24"/>
          <w:szCs w:val="24"/>
          <w:highlight w:val="none"/>
        </w:rPr>
        <w:t>1</w:t>
      </w:r>
      <w:r>
        <w:rPr>
          <w:color w:val="auto"/>
          <w:sz w:val="24"/>
          <w:szCs w:val="24"/>
          <w:highlight w:val="none"/>
        </w:rPr>
        <w:t>%RSD</w:t>
      </w:r>
      <w:r>
        <w:rPr>
          <w:rFonts w:hint="eastAsia"/>
          <w:color w:val="auto"/>
          <w:sz w:val="24"/>
          <w:szCs w:val="24"/>
          <w:highlight w:val="none"/>
        </w:rPr>
        <w:t>。</w:t>
      </w:r>
    </w:p>
    <w:p w14:paraId="510E25E3">
      <w:pPr>
        <w:keepNext w:val="0"/>
        <w:keepLines w:val="0"/>
        <w:pageBreakBefore w:val="0"/>
        <w:kinsoku/>
        <w:wordWrap/>
        <w:topLinePunct w:val="0"/>
        <w:bidi w:val="0"/>
        <w:spacing w:line="480" w:lineRule="exact"/>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3.1.3</w:t>
      </w:r>
      <w:r>
        <w:rPr>
          <w:rFonts w:hint="eastAsia"/>
          <w:bCs/>
          <w:color w:val="auto"/>
          <w:sz w:val="24"/>
          <w:szCs w:val="24"/>
          <w:highlight w:val="none"/>
        </w:rPr>
        <w:t>压力/流量电子气路控制程序，具有恒流，恒压，程序增加流速，程序升压及压力脉冲等操作模式</w:t>
      </w:r>
      <w:r>
        <w:rPr>
          <w:rFonts w:hint="eastAsia" w:ascii="宋体" w:hAnsi="宋体"/>
          <w:color w:val="auto"/>
          <w:sz w:val="24"/>
          <w:szCs w:val="24"/>
          <w:highlight w:val="none"/>
        </w:rPr>
        <w:t>。</w:t>
      </w:r>
    </w:p>
    <w:p w14:paraId="385CA66F">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1.4</w:t>
      </w:r>
      <w:r>
        <w:rPr>
          <w:rFonts w:hAnsi="宋体"/>
          <w:color w:val="auto"/>
          <w:sz w:val="24"/>
          <w:szCs w:val="24"/>
          <w:highlight w:val="none"/>
        </w:rPr>
        <w:t>具备室温补偿和自动环境补偿功能</w:t>
      </w:r>
      <w:r>
        <w:rPr>
          <w:rFonts w:hint="eastAsia" w:hAnsi="宋体"/>
          <w:color w:val="auto"/>
          <w:sz w:val="24"/>
          <w:szCs w:val="24"/>
          <w:highlight w:val="none"/>
        </w:rPr>
        <w:t>。</w:t>
      </w:r>
    </w:p>
    <w:p w14:paraId="3D4D81CD">
      <w:pPr>
        <w:keepNext w:val="0"/>
        <w:keepLines w:val="0"/>
        <w:pageBreakBefore w:val="0"/>
        <w:kinsoku/>
        <w:wordWrap/>
        <w:topLinePunct w:val="0"/>
        <w:bidi w:val="0"/>
        <w:spacing w:line="480" w:lineRule="exact"/>
        <w:ind w:firstLine="482" w:firstLineChars="200"/>
        <w:rPr>
          <w:rFonts w:hAnsi="宋体"/>
          <w:color w:val="auto"/>
          <w:sz w:val="24"/>
          <w:szCs w:val="24"/>
          <w:highlight w:val="none"/>
        </w:rPr>
      </w:pPr>
      <w:r>
        <w:rPr>
          <w:b/>
          <w:color w:val="auto"/>
          <w:sz w:val="24"/>
          <w:szCs w:val="24"/>
          <w:highlight w:val="none"/>
        </w:rPr>
        <w:t xml:space="preserve">3.2 </w:t>
      </w:r>
      <w:r>
        <w:rPr>
          <w:rFonts w:hint="eastAsia" w:ascii="宋体" w:hAnsi="宋体"/>
          <w:b/>
          <w:color w:val="auto"/>
          <w:sz w:val="24"/>
          <w:szCs w:val="24"/>
          <w:highlight w:val="none"/>
        </w:rPr>
        <w:t>柱温箱</w:t>
      </w:r>
    </w:p>
    <w:p w14:paraId="226D689D">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rPr>
        <w:t>3.2.1</w:t>
      </w:r>
      <w:r>
        <w:rPr>
          <w:rFonts w:hAnsi="宋体"/>
          <w:color w:val="auto"/>
          <w:sz w:val="24"/>
          <w:szCs w:val="24"/>
          <w:highlight w:val="none"/>
        </w:rPr>
        <w:t>温度范围：室温以上</w:t>
      </w:r>
      <w:r>
        <w:rPr>
          <w:rFonts w:hint="eastAsia"/>
          <w:color w:val="auto"/>
          <w:sz w:val="24"/>
          <w:szCs w:val="24"/>
          <w:highlight w:val="none"/>
        </w:rPr>
        <w:t>3</w:t>
      </w:r>
      <w:r>
        <w:rPr>
          <w:color w:val="auto"/>
          <w:sz w:val="24"/>
          <w:szCs w:val="24"/>
          <w:highlight w:val="none"/>
        </w:rPr>
        <w:t>˚C</w:t>
      </w:r>
      <w:r>
        <w:rPr>
          <w:rFonts w:hAnsi="宋体"/>
          <w:color w:val="auto"/>
          <w:sz w:val="24"/>
          <w:szCs w:val="24"/>
          <w:highlight w:val="none"/>
        </w:rPr>
        <w:t>～</w:t>
      </w:r>
      <w:r>
        <w:rPr>
          <w:color w:val="auto"/>
          <w:sz w:val="24"/>
          <w:szCs w:val="24"/>
          <w:highlight w:val="none"/>
        </w:rPr>
        <w:t>4</w:t>
      </w:r>
      <w:r>
        <w:rPr>
          <w:rFonts w:hint="eastAsia"/>
          <w:color w:val="auto"/>
          <w:sz w:val="24"/>
          <w:szCs w:val="24"/>
          <w:highlight w:val="none"/>
        </w:rPr>
        <w:t>5</w:t>
      </w:r>
      <w:r>
        <w:rPr>
          <w:color w:val="auto"/>
          <w:sz w:val="24"/>
          <w:szCs w:val="24"/>
          <w:highlight w:val="none"/>
        </w:rPr>
        <w:t>0˚C</w:t>
      </w:r>
      <w:r>
        <w:rPr>
          <w:rFonts w:hint="eastAsia" w:hAnsi="宋体"/>
          <w:color w:val="auto"/>
          <w:sz w:val="24"/>
          <w:szCs w:val="24"/>
          <w:highlight w:val="none"/>
        </w:rPr>
        <w:t>。</w:t>
      </w:r>
    </w:p>
    <w:p w14:paraId="4F359815">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hAnsi="宋体"/>
          <w:color w:val="auto"/>
          <w:sz w:val="24"/>
          <w:szCs w:val="24"/>
          <w:highlight w:val="none"/>
        </w:rPr>
        <w:t>3.2.2</w:t>
      </w:r>
      <w:r>
        <w:rPr>
          <w:color w:val="auto"/>
          <w:sz w:val="24"/>
          <w:szCs w:val="24"/>
          <w:highlight w:val="none"/>
        </w:rPr>
        <w:t>温度控制精度：0.1˚C</w:t>
      </w:r>
      <w:r>
        <w:rPr>
          <w:rFonts w:hint="eastAsia"/>
          <w:color w:val="auto"/>
          <w:sz w:val="24"/>
          <w:szCs w:val="24"/>
          <w:highlight w:val="none"/>
        </w:rPr>
        <w:t>，</w:t>
      </w:r>
      <w:r>
        <w:rPr>
          <w:rFonts w:hAnsi="宋体"/>
          <w:color w:val="auto"/>
          <w:sz w:val="24"/>
          <w:szCs w:val="24"/>
          <w:highlight w:val="none"/>
        </w:rPr>
        <w:t>温度稳定性：达到或优于</w:t>
      </w:r>
      <w:r>
        <w:rPr>
          <w:color w:val="auto"/>
          <w:sz w:val="24"/>
          <w:szCs w:val="24"/>
          <w:highlight w:val="none"/>
        </w:rPr>
        <w:t>0.01˚C/1℃</w:t>
      </w:r>
      <w:r>
        <w:rPr>
          <w:rFonts w:hint="eastAsia"/>
          <w:color w:val="auto"/>
          <w:sz w:val="24"/>
          <w:szCs w:val="24"/>
          <w:highlight w:val="none"/>
        </w:rPr>
        <w:t>。</w:t>
      </w:r>
    </w:p>
    <w:p w14:paraId="21164DD3">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color w:val="auto"/>
          <w:sz w:val="24"/>
          <w:szCs w:val="24"/>
          <w:highlight w:val="none"/>
        </w:rPr>
        <w:t>3.2.3</w:t>
      </w:r>
      <w:r>
        <w:rPr>
          <w:rFonts w:hAnsi="宋体"/>
          <w:color w:val="auto"/>
          <w:sz w:val="24"/>
          <w:szCs w:val="24"/>
          <w:highlight w:val="none"/>
        </w:rPr>
        <w:t>程序升温：</w:t>
      </w:r>
      <w:r>
        <w:rPr>
          <w:rFonts w:hint="eastAsia"/>
          <w:color w:val="auto"/>
          <w:sz w:val="24"/>
          <w:szCs w:val="24"/>
          <w:highlight w:val="none"/>
        </w:rPr>
        <w:t>20</w:t>
      </w:r>
      <w:r>
        <w:rPr>
          <w:rFonts w:hAnsi="宋体"/>
          <w:color w:val="auto"/>
          <w:sz w:val="24"/>
          <w:szCs w:val="24"/>
          <w:highlight w:val="none"/>
        </w:rPr>
        <w:t>阶或更高</w:t>
      </w:r>
      <w:r>
        <w:rPr>
          <w:rFonts w:hint="eastAsia" w:hAnsi="宋体"/>
          <w:color w:val="auto"/>
          <w:sz w:val="24"/>
          <w:szCs w:val="24"/>
          <w:highlight w:val="none"/>
        </w:rPr>
        <w:t>，</w:t>
      </w:r>
      <w:r>
        <w:rPr>
          <w:color w:val="auto"/>
          <w:sz w:val="24"/>
          <w:szCs w:val="24"/>
          <w:highlight w:val="none"/>
        </w:rPr>
        <w:t>最大升温速度：</w:t>
      </w:r>
      <w:r>
        <w:rPr>
          <w:rFonts w:hAnsi="宋体"/>
          <w:color w:val="auto"/>
          <w:sz w:val="24"/>
          <w:szCs w:val="24"/>
          <w:highlight w:val="none"/>
        </w:rPr>
        <w:t>≥</w:t>
      </w:r>
      <w:r>
        <w:rPr>
          <w:rFonts w:hint="eastAsia"/>
          <w:color w:val="auto"/>
          <w:sz w:val="24"/>
          <w:szCs w:val="24"/>
          <w:highlight w:val="none"/>
        </w:rPr>
        <w:t>150</w:t>
      </w:r>
      <w:r>
        <w:rPr>
          <w:color w:val="auto"/>
          <w:sz w:val="24"/>
          <w:szCs w:val="24"/>
          <w:highlight w:val="none"/>
        </w:rPr>
        <w:t>˚C</w:t>
      </w:r>
      <w:r>
        <w:rPr>
          <w:rFonts w:hint="eastAsia"/>
          <w:color w:val="auto"/>
          <w:sz w:val="24"/>
          <w:szCs w:val="24"/>
          <w:highlight w:val="none"/>
        </w:rPr>
        <w:t>/min。</w:t>
      </w:r>
    </w:p>
    <w:p w14:paraId="3A8471BD">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rPr>
        <w:t>▲</w:t>
      </w:r>
      <w:r>
        <w:rPr>
          <w:color w:val="auto"/>
          <w:sz w:val="24"/>
          <w:szCs w:val="24"/>
          <w:highlight w:val="none"/>
        </w:rPr>
        <w:t>3.2.</w:t>
      </w:r>
      <w:r>
        <w:rPr>
          <w:rFonts w:hint="eastAsia"/>
          <w:color w:val="auto"/>
          <w:sz w:val="24"/>
          <w:szCs w:val="24"/>
          <w:highlight w:val="none"/>
        </w:rPr>
        <w:t>4</w:t>
      </w:r>
      <w:r>
        <w:rPr>
          <w:color w:val="auto"/>
          <w:sz w:val="24"/>
          <w:szCs w:val="24"/>
          <w:highlight w:val="none"/>
        </w:rPr>
        <w:t>柱温箱冷却时间：从450˚C降温至50˚C</w:t>
      </w:r>
      <w:r>
        <w:rPr>
          <w:rFonts w:hint="eastAsia" w:ascii="宋体" w:hAnsi="宋体" w:cs="Arial"/>
          <w:color w:val="auto"/>
          <w:sz w:val="24"/>
          <w:szCs w:val="24"/>
          <w:highlight w:val="none"/>
        </w:rPr>
        <w:t>≤</w:t>
      </w:r>
      <w:r>
        <w:rPr>
          <w:rFonts w:hint="eastAsia"/>
          <w:color w:val="auto"/>
          <w:sz w:val="24"/>
          <w:szCs w:val="24"/>
          <w:highlight w:val="none"/>
        </w:rPr>
        <w:t>3.5</w:t>
      </w:r>
      <w:r>
        <w:rPr>
          <w:color w:val="auto"/>
          <w:sz w:val="24"/>
          <w:szCs w:val="24"/>
          <w:highlight w:val="none"/>
        </w:rPr>
        <w:t>min</w:t>
      </w:r>
      <w:r>
        <w:rPr>
          <w:rFonts w:hint="eastAsia"/>
          <w:color w:val="auto"/>
          <w:sz w:val="24"/>
          <w:szCs w:val="24"/>
          <w:highlight w:val="none"/>
        </w:rPr>
        <w:t>。</w:t>
      </w:r>
    </w:p>
    <w:p w14:paraId="1017EBCA">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3.2.5气相色谱主机具有触摸屏进行操控和显示各项指标，柱温箱具照明灯。</w:t>
      </w:r>
    </w:p>
    <w:p w14:paraId="0064D3A3">
      <w:pPr>
        <w:keepNext w:val="0"/>
        <w:keepLines w:val="0"/>
        <w:pageBreakBefore w:val="0"/>
        <w:kinsoku/>
        <w:wordWrap/>
        <w:topLinePunct w:val="0"/>
        <w:bidi w:val="0"/>
        <w:spacing w:line="480" w:lineRule="exact"/>
        <w:ind w:firstLine="482" w:firstLineChars="200"/>
        <w:rPr>
          <w:b/>
          <w:color w:val="auto"/>
          <w:sz w:val="24"/>
          <w:szCs w:val="24"/>
          <w:highlight w:val="none"/>
        </w:rPr>
      </w:pPr>
      <w:r>
        <w:rPr>
          <w:rFonts w:hint="eastAsia" w:hAnsi="宋体"/>
          <w:b/>
          <w:color w:val="auto"/>
          <w:sz w:val="24"/>
          <w:szCs w:val="24"/>
          <w:highlight w:val="none"/>
        </w:rPr>
        <w:t xml:space="preserve">3.3 </w:t>
      </w:r>
      <w:r>
        <w:rPr>
          <w:rFonts w:hAnsi="宋体"/>
          <w:b/>
          <w:color w:val="auto"/>
          <w:sz w:val="24"/>
          <w:szCs w:val="24"/>
          <w:highlight w:val="none"/>
        </w:rPr>
        <w:t>分流</w:t>
      </w:r>
      <w:r>
        <w:rPr>
          <w:b/>
          <w:color w:val="auto"/>
          <w:sz w:val="24"/>
          <w:szCs w:val="24"/>
          <w:highlight w:val="none"/>
        </w:rPr>
        <w:t>/</w:t>
      </w:r>
      <w:r>
        <w:rPr>
          <w:rFonts w:hAnsi="宋体"/>
          <w:b/>
          <w:color w:val="auto"/>
          <w:sz w:val="24"/>
          <w:szCs w:val="24"/>
          <w:highlight w:val="none"/>
        </w:rPr>
        <w:t>不分流毛细柱进样口</w:t>
      </w:r>
    </w:p>
    <w:p w14:paraId="4B9EF27E">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hAnsi="宋体"/>
          <w:color w:val="auto"/>
          <w:sz w:val="24"/>
          <w:szCs w:val="24"/>
          <w:highlight w:val="none"/>
        </w:rPr>
        <w:t>3.3.1</w:t>
      </w:r>
      <w:r>
        <w:rPr>
          <w:rFonts w:hint="eastAsia"/>
          <w:color w:val="auto"/>
          <w:sz w:val="24"/>
          <w:szCs w:val="24"/>
          <w:highlight w:val="none"/>
        </w:rPr>
        <w:t>配备全自动电子流量控制系统</w:t>
      </w:r>
      <w:r>
        <w:rPr>
          <w:color w:val="auto"/>
          <w:sz w:val="24"/>
          <w:szCs w:val="24"/>
          <w:highlight w:val="none"/>
        </w:rPr>
        <w:t>，</w:t>
      </w:r>
      <w:r>
        <w:rPr>
          <w:rFonts w:hint="eastAsia" w:hAnsi="宋体"/>
          <w:color w:val="auto"/>
          <w:sz w:val="24"/>
          <w:szCs w:val="24"/>
          <w:highlight w:val="none"/>
        </w:rPr>
        <w:t>压力设定范围：</w:t>
      </w:r>
      <w:r>
        <w:rPr>
          <w:rFonts w:hAnsi="宋体"/>
          <w:color w:val="auto"/>
          <w:sz w:val="24"/>
          <w:szCs w:val="24"/>
          <w:highlight w:val="none"/>
        </w:rPr>
        <w:t>0</w:t>
      </w: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3</w:t>
      </w:r>
      <w:r>
        <w:rPr>
          <w:rFonts w:hAnsi="宋体"/>
          <w:color w:val="auto"/>
          <w:sz w:val="24"/>
          <w:szCs w:val="24"/>
          <w:highlight w:val="none"/>
        </w:rPr>
        <w:t>0kPa</w:t>
      </w:r>
      <w:r>
        <w:rPr>
          <w:rFonts w:hint="eastAsia" w:hAnsi="宋体"/>
          <w:color w:val="auto"/>
          <w:sz w:val="24"/>
          <w:szCs w:val="24"/>
          <w:highlight w:val="none"/>
        </w:rPr>
        <w:t>，</w:t>
      </w:r>
      <w:r>
        <w:rPr>
          <w:color w:val="auto"/>
          <w:sz w:val="24"/>
          <w:szCs w:val="24"/>
          <w:highlight w:val="none"/>
        </w:rPr>
        <w:t>控制精度达到0.00</w:t>
      </w:r>
      <w:r>
        <w:rPr>
          <w:rFonts w:hint="eastAsia"/>
          <w:color w:val="auto"/>
          <w:sz w:val="24"/>
          <w:szCs w:val="24"/>
          <w:highlight w:val="none"/>
        </w:rPr>
        <w:t>1p</w:t>
      </w:r>
      <w:r>
        <w:rPr>
          <w:color w:val="auto"/>
          <w:sz w:val="24"/>
          <w:szCs w:val="24"/>
          <w:highlight w:val="none"/>
        </w:rPr>
        <w:t>si</w:t>
      </w:r>
      <w:r>
        <w:rPr>
          <w:rFonts w:hint="eastAsia"/>
          <w:color w:val="auto"/>
          <w:sz w:val="24"/>
          <w:szCs w:val="24"/>
          <w:highlight w:val="none"/>
        </w:rPr>
        <w:t>。</w:t>
      </w:r>
    </w:p>
    <w:p w14:paraId="7AE4F70C">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hAnsi="宋体"/>
          <w:color w:val="auto"/>
          <w:sz w:val="24"/>
          <w:szCs w:val="24"/>
          <w:highlight w:val="none"/>
        </w:rPr>
        <w:t>3.3.2</w:t>
      </w:r>
      <w:r>
        <w:rPr>
          <w:rFonts w:hint="eastAsia"/>
          <w:bCs/>
          <w:color w:val="auto"/>
          <w:sz w:val="24"/>
          <w:szCs w:val="24"/>
          <w:highlight w:val="none"/>
        </w:rPr>
        <w:t>适用于毛</w:t>
      </w:r>
      <w:r>
        <w:rPr>
          <w:bCs/>
          <w:color w:val="auto"/>
          <w:sz w:val="24"/>
          <w:szCs w:val="24"/>
          <w:highlight w:val="none"/>
        </w:rPr>
        <w:t>细管柱：50μm～530μm内径</w:t>
      </w:r>
      <w:r>
        <w:rPr>
          <w:rFonts w:hint="eastAsia"/>
          <w:bCs/>
          <w:color w:val="auto"/>
          <w:sz w:val="24"/>
          <w:szCs w:val="24"/>
          <w:highlight w:val="none"/>
        </w:rPr>
        <w:t>。</w:t>
      </w:r>
    </w:p>
    <w:p w14:paraId="62F1E55C">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rPr>
        <w:t>3.3.3升温速率：</w:t>
      </w:r>
      <w:r>
        <w:rPr>
          <w:rFonts w:hAnsi="宋体"/>
          <w:color w:val="auto"/>
          <w:sz w:val="24"/>
          <w:szCs w:val="24"/>
          <w:highlight w:val="none"/>
        </w:rPr>
        <w:t>≥</w:t>
      </w:r>
      <w:r>
        <w:rPr>
          <w:rFonts w:hint="eastAsia"/>
          <w:color w:val="auto"/>
          <w:sz w:val="24"/>
          <w:szCs w:val="24"/>
          <w:highlight w:val="none"/>
        </w:rPr>
        <w:t>220℃/min，</w:t>
      </w:r>
      <w:r>
        <w:rPr>
          <w:rFonts w:hint="eastAsia" w:hAnsi="宋体"/>
          <w:color w:val="auto"/>
          <w:sz w:val="24"/>
          <w:szCs w:val="24"/>
          <w:highlight w:val="none"/>
        </w:rPr>
        <w:t>最高使用温度：</w:t>
      </w:r>
      <w:r>
        <w:rPr>
          <w:rFonts w:hAnsi="宋体"/>
          <w:color w:val="auto"/>
          <w:sz w:val="24"/>
          <w:szCs w:val="24"/>
          <w:highlight w:val="none"/>
        </w:rPr>
        <w:t>≥</w:t>
      </w:r>
      <w:r>
        <w:rPr>
          <w:color w:val="auto"/>
          <w:sz w:val="24"/>
          <w:szCs w:val="24"/>
          <w:highlight w:val="none"/>
        </w:rPr>
        <w:t>4</w:t>
      </w:r>
      <w:r>
        <w:rPr>
          <w:rFonts w:hint="eastAsia"/>
          <w:color w:val="auto"/>
          <w:sz w:val="24"/>
          <w:szCs w:val="24"/>
          <w:highlight w:val="none"/>
        </w:rPr>
        <w:t>0</w:t>
      </w:r>
      <w:r>
        <w:rPr>
          <w:color w:val="auto"/>
          <w:sz w:val="24"/>
          <w:szCs w:val="24"/>
          <w:highlight w:val="none"/>
        </w:rPr>
        <w:t>0˚C</w:t>
      </w:r>
      <w:r>
        <w:rPr>
          <w:rFonts w:hint="eastAsia" w:hAnsi="宋体"/>
          <w:color w:val="auto"/>
          <w:sz w:val="24"/>
          <w:szCs w:val="24"/>
          <w:highlight w:val="none"/>
        </w:rPr>
        <w:t>。</w:t>
      </w:r>
    </w:p>
    <w:p w14:paraId="38981D58">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rPr>
        <w:t>3.3.4最大分流比可达：9000：1。</w:t>
      </w:r>
    </w:p>
    <w:p w14:paraId="2EC317BA">
      <w:pPr>
        <w:keepNext w:val="0"/>
        <w:keepLines w:val="0"/>
        <w:pageBreakBefore w:val="0"/>
        <w:kinsoku/>
        <w:wordWrap/>
        <w:topLinePunct w:val="0"/>
        <w:bidi w:val="0"/>
        <w:spacing w:line="480" w:lineRule="exact"/>
        <w:ind w:firstLine="480" w:firstLineChars="200"/>
        <w:rPr>
          <w:rFonts w:hAnsi="宋体"/>
          <w:b/>
          <w:color w:val="auto"/>
          <w:sz w:val="24"/>
          <w:szCs w:val="24"/>
          <w:highlight w:val="none"/>
        </w:rPr>
      </w:pPr>
      <w:bookmarkStart w:id="163" w:name="_Hlk190878113"/>
      <w:r>
        <w:rPr>
          <w:color w:val="auto"/>
          <w:sz w:val="24"/>
          <w:szCs w:val="24"/>
          <w:highlight w:val="none"/>
        </w:rPr>
        <w:t>3.</w:t>
      </w:r>
      <w:r>
        <w:rPr>
          <w:rFonts w:hint="eastAsia"/>
          <w:color w:val="auto"/>
          <w:sz w:val="24"/>
          <w:szCs w:val="24"/>
          <w:highlight w:val="none"/>
        </w:rPr>
        <w:t>4</w:t>
      </w:r>
      <w:r>
        <w:rPr>
          <w:rFonts w:hint="eastAsia" w:hAnsi="宋体"/>
          <w:b/>
          <w:color w:val="auto"/>
          <w:sz w:val="24"/>
          <w:szCs w:val="24"/>
          <w:highlight w:val="none"/>
        </w:rPr>
        <w:t>自动进样器</w:t>
      </w:r>
    </w:p>
    <w:p w14:paraId="1F9E7155">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rPr>
        <w:t>3.4.1主机原厂出品，可由主机工作站控制，且</w:t>
      </w:r>
      <w:r>
        <w:rPr>
          <w:rFonts w:hint="eastAsia" w:ascii="宋体" w:hAnsi="宋体"/>
          <w:color w:val="auto"/>
          <w:sz w:val="24"/>
          <w:szCs w:val="24"/>
          <w:highlight w:val="none"/>
        </w:rPr>
        <w:t>必须为插拨式，可与同型号其它气相、气质兼容使用</w:t>
      </w:r>
      <w:r>
        <w:rPr>
          <w:rFonts w:hint="eastAsia" w:hAnsi="宋体"/>
          <w:color w:val="auto"/>
          <w:sz w:val="24"/>
          <w:szCs w:val="24"/>
          <w:highlight w:val="none"/>
        </w:rPr>
        <w:t>。</w:t>
      </w:r>
    </w:p>
    <w:p w14:paraId="5CB11FF1">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ascii="宋体" w:hAnsi="宋体" w:eastAsia="宋体" w:cs="宋体"/>
          <w:color w:val="auto"/>
          <w:sz w:val="24"/>
          <w:szCs w:val="24"/>
          <w:highlight w:val="none"/>
        </w:rPr>
        <w:t>▲</w:t>
      </w:r>
      <w:r>
        <w:rPr>
          <w:rFonts w:hint="eastAsia" w:hAnsi="宋体"/>
          <w:color w:val="auto"/>
          <w:sz w:val="24"/>
          <w:szCs w:val="24"/>
          <w:highlight w:val="none"/>
        </w:rPr>
        <w:t>3.4.2样品位：</w:t>
      </w:r>
      <w:r>
        <w:rPr>
          <w:rFonts w:hAnsi="宋体"/>
          <w:color w:val="auto"/>
          <w:sz w:val="24"/>
          <w:szCs w:val="24"/>
          <w:highlight w:val="none"/>
        </w:rPr>
        <w:t>≥</w:t>
      </w:r>
      <w:r>
        <w:rPr>
          <w:rFonts w:hint="eastAsia" w:hAnsi="宋体"/>
          <w:color w:val="auto"/>
          <w:sz w:val="24"/>
          <w:szCs w:val="24"/>
          <w:highlight w:val="none"/>
        </w:rPr>
        <w:t>150位。</w:t>
      </w:r>
    </w:p>
    <w:p w14:paraId="052C872E">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rPr>
        <w:t>3.4.3进样量范围：满足</w:t>
      </w:r>
      <w:r>
        <w:rPr>
          <w:rFonts w:hint="eastAsia"/>
          <w:color w:val="auto"/>
          <w:sz w:val="24"/>
          <w:szCs w:val="24"/>
          <w:highlight w:val="none"/>
        </w:rPr>
        <w:t>0.05</w:t>
      </w:r>
      <w:r>
        <w:rPr>
          <w:color w:val="auto"/>
          <w:sz w:val="24"/>
          <w:szCs w:val="24"/>
          <w:highlight w:val="none"/>
        </w:rPr>
        <w:t>μL</w:t>
      </w:r>
      <w:r>
        <w:rPr>
          <w:rFonts w:hint="eastAsia"/>
          <w:color w:val="auto"/>
          <w:sz w:val="24"/>
          <w:szCs w:val="24"/>
          <w:highlight w:val="none"/>
        </w:rPr>
        <w:t>～20</w:t>
      </w:r>
      <w:r>
        <w:rPr>
          <w:color w:val="auto"/>
          <w:sz w:val="24"/>
          <w:szCs w:val="24"/>
          <w:highlight w:val="none"/>
        </w:rPr>
        <w:t>0μL</w:t>
      </w:r>
      <w:r>
        <w:rPr>
          <w:rFonts w:hint="eastAsia"/>
          <w:color w:val="auto"/>
          <w:sz w:val="24"/>
          <w:szCs w:val="24"/>
          <w:highlight w:val="none"/>
        </w:rPr>
        <w:t>。</w:t>
      </w:r>
    </w:p>
    <w:bookmarkEnd w:id="163"/>
    <w:p w14:paraId="55BD6924">
      <w:pPr>
        <w:keepNext w:val="0"/>
        <w:keepLines w:val="0"/>
        <w:pageBreakBefore w:val="0"/>
        <w:kinsoku/>
        <w:wordWrap/>
        <w:topLinePunct w:val="0"/>
        <w:bidi w:val="0"/>
        <w:spacing w:line="480" w:lineRule="exact"/>
        <w:ind w:firstLine="482" w:firstLineChars="200"/>
        <w:rPr>
          <w:rFonts w:hAnsi="宋体"/>
          <w:b/>
          <w:color w:val="auto"/>
          <w:sz w:val="24"/>
          <w:szCs w:val="24"/>
          <w:highlight w:val="none"/>
        </w:rPr>
      </w:pPr>
      <w:r>
        <w:rPr>
          <w:rFonts w:hint="eastAsia" w:hAnsi="宋体"/>
          <w:b/>
          <w:color w:val="auto"/>
          <w:sz w:val="24"/>
          <w:szCs w:val="24"/>
          <w:highlight w:val="none"/>
        </w:rPr>
        <w:t>3.5氢火焰离子化检测器（FID）</w:t>
      </w:r>
    </w:p>
    <w:p w14:paraId="779793FA">
      <w:pPr>
        <w:keepNext w:val="0"/>
        <w:keepLines w:val="0"/>
        <w:pageBreakBefore w:val="0"/>
        <w:kinsoku/>
        <w:wordWrap/>
        <w:topLinePunct w:val="0"/>
        <w:bidi w:val="0"/>
        <w:spacing w:line="480" w:lineRule="exact"/>
        <w:ind w:firstLine="480" w:firstLineChars="200"/>
        <w:rPr>
          <w:rFonts w:ascii="宋体" w:hAnsi="宋体"/>
          <w:color w:val="auto"/>
          <w:sz w:val="24"/>
          <w:szCs w:val="24"/>
          <w:highlight w:val="none"/>
        </w:rPr>
      </w:pPr>
      <w:r>
        <w:rPr>
          <w:rFonts w:hint="eastAsia" w:hAnsi="宋体"/>
          <w:color w:val="auto"/>
          <w:sz w:val="24"/>
          <w:szCs w:val="24"/>
          <w:highlight w:val="none"/>
        </w:rPr>
        <w:t>3.5.1</w:t>
      </w:r>
      <w:r>
        <w:rPr>
          <w:rFonts w:hint="eastAsia" w:ascii="宋体" w:hAnsi="宋体"/>
          <w:color w:val="auto"/>
          <w:sz w:val="24"/>
          <w:szCs w:val="24"/>
          <w:highlight w:val="none"/>
        </w:rPr>
        <w:t>检测</w:t>
      </w:r>
      <w:r>
        <w:rPr>
          <w:rFonts w:hint="eastAsia" w:hAnsi="宋体"/>
          <w:color w:val="auto"/>
          <w:sz w:val="24"/>
          <w:szCs w:val="24"/>
          <w:highlight w:val="none"/>
        </w:rPr>
        <w:t>限</w:t>
      </w:r>
      <w:r>
        <w:rPr>
          <w:rFonts w:hAnsi="宋体"/>
          <w:color w:val="auto"/>
          <w:sz w:val="24"/>
          <w:szCs w:val="24"/>
          <w:highlight w:val="none"/>
        </w:rPr>
        <w:t>（对十二烷）：</w:t>
      </w:r>
      <w:r>
        <w:rPr>
          <w:color w:val="auto"/>
          <w:sz w:val="24"/>
          <w:szCs w:val="24"/>
          <w:highlight w:val="none"/>
        </w:rPr>
        <w:t>&lt;1.</w:t>
      </w:r>
      <w:r>
        <w:rPr>
          <w:rFonts w:hint="eastAsia"/>
          <w:color w:val="auto"/>
          <w:sz w:val="24"/>
          <w:szCs w:val="24"/>
          <w:highlight w:val="none"/>
        </w:rPr>
        <w:t>3</w:t>
      </w:r>
      <w:r>
        <w:rPr>
          <w:color w:val="auto"/>
          <w:sz w:val="24"/>
          <w:szCs w:val="24"/>
          <w:highlight w:val="none"/>
        </w:rPr>
        <w:t>pgC/s</w:t>
      </w:r>
      <w:r>
        <w:rPr>
          <w:rFonts w:hAnsi="宋体"/>
          <w:color w:val="auto"/>
          <w:sz w:val="24"/>
          <w:szCs w:val="24"/>
          <w:highlight w:val="none"/>
        </w:rPr>
        <w:t>；</w:t>
      </w:r>
    </w:p>
    <w:p w14:paraId="354DC41C">
      <w:pPr>
        <w:keepNext w:val="0"/>
        <w:keepLines w:val="0"/>
        <w:pageBreakBefore w:val="0"/>
        <w:kinsoku/>
        <w:wordWrap/>
        <w:topLinePunct w:val="0"/>
        <w:bidi w:val="0"/>
        <w:spacing w:line="480" w:lineRule="exact"/>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5</w:t>
      </w:r>
      <w:r>
        <w:rPr>
          <w:color w:val="auto"/>
          <w:sz w:val="24"/>
          <w:szCs w:val="24"/>
          <w:highlight w:val="none"/>
        </w:rPr>
        <w:t>.2</w:t>
      </w:r>
      <w:r>
        <w:rPr>
          <w:rFonts w:hAnsi="宋体"/>
          <w:color w:val="auto"/>
          <w:sz w:val="24"/>
          <w:szCs w:val="24"/>
          <w:highlight w:val="none"/>
        </w:rPr>
        <w:t>线性动态范围</w:t>
      </w:r>
      <w:r>
        <w:rPr>
          <w:rFonts w:ascii="宋体" w:hAnsi="宋体"/>
          <w:color w:val="auto"/>
          <w:sz w:val="24"/>
          <w:szCs w:val="24"/>
          <w:highlight w:val="none"/>
        </w:rPr>
        <w:t>：</w:t>
      </w:r>
      <w:r>
        <w:rPr>
          <w:rFonts w:hAnsi="宋体"/>
          <w:color w:val="auto"/>
          <w:sz w:val="24"/>
          <w:szCs w:val="24"/>
          <w:highlight w:val="none"/>
        </w:rPr>
        <w:t>≥</w:t>
      </w:r>
      <w:r>
        <w:rPr>
          <w:color w:val="auto"/>
          <w:sz w:val="24"/>
          <w:szCs w:val="24"/>
          <w:highlight w:val="none"/>
        </w:rPr>
        <w:t>10</w:t>
      </w:r>
      <w:r>
        <w:rPr>
          <w:color w:val="auto"/>
          <w:sz w:val="24"/>
          <w:szCs w:val="24"/>
          <w:highlight w:val="none"/>
          <w:vertAlign w:val="superscript"/>
        </w:rPr>
        <w:t>7</w:t>
      </w:r>
      <w:r>
        <w:rPr>
          <w:color w:val="auto"/>
          <w:sz w:val="24"/>
          <w:szCs w:val="24"/>
          <w:highlight w:val="none"/>
        </w:rPr>
        <w:t xml:space="preserve"> (±10%)</w:t>
      </w:r>
      <w:r>
        <w:rPr>
          <w:rFonts w:hAnsi="宋体"/>
          <w:color w:val="auto"/>
          <w:sz w:val="24"/>
          <w:szCs w:val="24"/>
          <w:highlight w:val="none"/>
        </w:rPr>
        <w:t>；</w:t>
      </w:r>
    </w:p>
    <w:p w14:paraId="7FD5E15B">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color w:val="auto"/>
          <w:sz w:val="24"/>
          <w:szCs w:val="24"/>
          <w:highlight w:val="none"/>
        </w:rPr>
        <w:t>3.</w:t>
      </w:r>
      <w:r>
        <w:rPr>
          <w:rFonts w:hint="eastAsia"/>
          <w:color w:val="auto"/>
          <w:sz w:val="24"/>
          <w:szCs w:val="24"/>
          <w:highlight w:val="none"/>
        </w:rPr>
        <w:t>5</w:t>
      </w:r>
      <w:r>
        <w:rPr>
          <w:color w:val="auto"/>
          <w:sz w:val="24"/>
          <w:szCs w:val="24"/>
          <w:highlight w:val="none"/>
        </w:rPr>
        <w:t>.3最高使用温度</w:t>
      </w:r>
      <w:r>
        <w:rPr>
          <w:rFonts w:hint="eastAsia"/>
          <w:color w:val="auto"/>
          <w:sz w:val="24"/>
          <w:szCs w:val="24"/>
          <w:highlight w:val="none"/>
        </w:rPr>
        <w:t>可达</w:t>
      </w:r>
      <w:r>
        <w:rPr>
          <w:color w:val="auto"/>
          <w:sz w:val="24"/>
          <w:szCs w:val="24"/>
          <w:highlight w:val="none"/>
        </w:rPr>
        <w:t>4</w:t>
      </w:r>
      <w:r>
        <w:rPr>
          <w:rFonts w:hint="eastAsia"/>
          <w:color w:val="auto"/>
          <w:sz w:val="24"/>
          <w:szCs w:val="24"/>
          <w:highlight w:val="none"/>
        </w:rPr>
        <w:t>5</w:t>
      </w:r>
      <w:r>
        <w:rPr>
          <w:color w:val="auto"/>
          <w:sz w:val="24"/>
          <w:szCs w:val="24"/>
          <w:highlight w:val="none"/>
        </w:rPr>
        <w:t>0˚C</w:t>
      </w:r>
      <w:r>
        <w:rPr>
          <w:rFonts w:hint="eastAsia"/>
          <w:color w:val="auto"/>
          <w:sz w:val="24"/>
          <w:szCs w:val="24"/>
          <w:highlight w:val="none"/>
        </w:rPr>
        <w:t>。</w:t>
      </w:r>
    </w:p>
    <w:p w14:paraId="0D7C4DA7">
      <w:pPr>
        <w:keepNext w:val="0"/>
        <w:keepLines w:val="0"/>
        <w:pageBreakBefore w:val="0"/>
        <w:kinsoku/>
        <w:wordWrap/>
        <w:topLinePunct w:val="0"/>
        <w:bidi w:val="0"/>
        <w:adjustRightInd w:val="0"/>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3.5.4具有灭火检测和自动重新点火功能。</w:t>
      </w:r>
    </w:p>
    <w:p w14:paraId="3488FE39">
      <w:pPr>
        <w:keepNext w:val="0"/>
        <w:keepLines w:val="0"/>
        <w:pageBreakBefore w:val="0"/>
        <w:kinsoku/>
        <w:wordWrap/>
        <w:topLinePunct w:val="0"/>
        <w:bidi w:val="0"/>
        <w:spacing w:line="480" w:lineRule="exact"/>
        <w:ind w:firstLine="482" w:firstLineChars="200"/>
        <w:rPr>
          <w:rFonts w:hint="eastAsia" w:ascii="宋体" w:hAnsi="宋体"/>
          <w:b/>
          <w:color w:val="auto"/>
          <w:sz w:val="24"/>
          <w:szCs w:val="24"/>
          <w:highlight w:val="none"/>
        </w:rPr>
      </w:pPr>
      <w:r>
        <w:rPr>
          <w:b/>
          <w:color w:val="auto"/>
          <w:sz w:val="24"/>
          <w:szCs w:val="24"/>
          <w:highlight w:val="none"/>
        </w:rPr>
        <w:t>4、</w:t>
      </w:r>
      <w:r>
        <w:rPr>
          <w:rFonts w:hint="eastAsia" w:ascii="宋体" w:hAnsi="宋体"/>
          <w:b/>
          <w:color w:val="auto"/>
          <w:sz w:val="24"/>
          <w:szCs w:val="24"/>
          <w:highlight w:val="none"/>
        </w:rPr>
        <w:t>质谱技术指标</w:t>
      </w:r>
    </w:p>
    <w:p w14:paraId="3C87A1B4">
      <w:pPr>
        <w:keepNext w:val="0"/>
        <w:keepLines w:val="0"/>
        <w:pageBreakBefore w:val="0"/>
        <w:kinsoku/>
        <w:wordWrap/>
        <w:topLinePunct w:val="0"/>
        <w:bidi w:val="0"/>
        <w:spacing w:line="480" w:lineRule="exact"/>
        <w:ind w:firstLine="482" w:firstLineChars="200"/>
        <w:rPr>
          <w:rFonts w:hint="eastAsia"/>
          <w:b/>
          <w:color w:val="auto"/>
          <w:sz w:val="24"/>
          <w:szCs w:val="24"/>
          <w:highlight w:val="none"/>
        </w:rPr>
      </w:pPr>
      <w:r>
        <w:rPr>
          <w:rFonts w:hint="eastAsia"/>
          <w:b/>
          <w:color w:val="auto"/>
          <w:sz w:val="24"/>
          <w:szCs w:val="24"/>
          <w:highlight w:val="none"/>
        </w:rPr>
        <w:t>4</w:t>
      </w:r>
      <w:r>
        <w:rPr>
          <w:b/>
          <w:color w:val="auto"/>
          <w:sz w:val="24"/>
          <w:szCs w:val="24"/>
          <w:highlight w:val="none"/>
        </w:rPr>
        <w:t>.1系统性能指标</w:t>
      </w:r>
    </w:p>
    <w:p w14:paraId="123017D0">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hAnsi="宋体"/>
          <w:color w:val="auto"/>
          <w:sz w:val="24"/>
          <w:szCs w:val="24"/>
          <w:highlight w:val="none"/>
        </w:rPr>
        <w:t>4.1.1</w:t>
      </w:r>
      <w:r>
        <w:rPr>
          <w:rFonts w:hint="eastAsia"/>
          <w:color w:val="auto"/>
          <w:sz w:val="24"/>
          <w:szCs w:val="24"/>
          <w:highlight w:val="none"/>
        </w:rPr>
        <w:t>质量数范围：1.5-1090amu</w:t>
      </w:r>
      <w:r>
        <w:rPr>
          <w:rFonts w:hint="eastAsia" w:ascii="宋体" w:hAnsi="宋体" w:cs="宋体"/>
          <w:color w:val="auto"/>
          <w:sz w:val="24"/>
          <w:szCs w:val="24"/>
          <w:highlight w:val="none"/>
        </w:rPr>
        <w:t>；</w:t>
      </w:r>
    </w:p>
    <w:p w14:paraId="1437D843">
      <w:pPr>
        <w:keepNext w:val="0"/>
        <w:keepLines w:val="0"/>
        <w:pageBreakBefore w:val="0"/>
        <w:kinsoku/>
        <w:wordWrap/>
        <w:topLinePunct w:val="0"/>
        <w:bidi w:val="0"/>
        <w:spacing w:line="480" w:lineRule="exact"/>
        <w:ind w:firstLine="480" w:firstLineChars="200"/>
        <w:rPr>
          <w:rFonts w:hint="eastAsia" w:ascii="微软雅黑" w:hAnsi="微软雅黑"/>
          <w:color w:val="auto"/>
          <w:sz w:val="24"/>
          <w:szCs w:val="24"/>
          <w:highlight w:val="none"/>
          <w:lang w:val="pt-BR"/>
        </w:rPr>
      </w:pPr>
      <w:r>
        <w:rPr>
          <w:rFonts w:hint="eastAsia" w:ascii="宋体" w:hAnsi="宋体" w:eastAsia="宋体" w:cs="宋体"/>
          <w:color w:val="auto"/>
          <w:sz w:val="24"/>
          <w:szCs w:val="24"/>
          <w:highlight w:val="none"/>
        </w:rPr>
        <w:t>▲</w:t>
      </w:r>
      <w:r>
        <w:rPr>
          <w:color w:val="auto"/>
          <w:sz w:val="24"/>
          <w:szCs w:val="24"/>
          <w:highlight w:val="none"/>
        </w:rPr>
        <w:t>4.1.2</w:t>
      </w:r>
      <w:r>
        <w:rPr>
          <w:rFonts w:hint="eastAsia" w:hAnsi="宋体"/>
          <w:color w:val="auto"/>
          <w:sz w:val="24"/>
          <w:szCs w:val="24"/>
          <w:highlight w:val="none"/>
        </w:rPr>
        <w:t>信噪比</w:t>
      </w:r>
      <w:r>
        <w:rPr>
          <w:rFonts w:hAnsi="宋体"/>
          <w:color w:val="auto"/>
          <w:sz w:val="24"/>
          <w:szCs w:val="24"/>
          <w:highlight w:val="none"/>
        </w:rPr>
        <w:t>：</w:t>
      </w:r>
      <w:r>
        <w:rPr>
          <w:color w:val="auto"/>
          <w:sz w:val="24"/>
          <w:szCs w:val="24"/>
          <w:highlight w:val="none"/>
        </w:rPr>
        <w:t>E</w:t>
      </w:r>
      <w:r>
        <w:rPr>
          <w:rFonts w:hint="eastAsia"/>
          <w:color w:val="auto"/>
          <w:sz w:val="24"/>
          <w:szCs w:val="24"/>
          <w:highlight w:val="none"/>
        </w:rPr>
        <w:t>I</w:t>
      </w:r>
      <w:r>
        <w:rPr>
          <w:rFonts w:hAnsi="宋体"/>
          <w:color w:val="auto"/>
          <w:sz w:val="24"/>
          <w:szCs w:val="24"/>
          <w:highlight w:val="none"/>
        </w:rPr>
        <w:t>全扫描</w:t>
      </w:r>
      <w:r>
        <w:rPr>
          <w:rFonts w:hint="eastAsia" w:hAnsi="宋体"/>
          <w:color w:val="auto"/>
          <w:sz w:val="24"/>
          <w:szCs w:val="24"/>
          <w:highlight w:val="none"/>
        </w:rPr>
        <w:t>（载气：</w:t>
      </w:r>
      <w:r>
        <w:rPr>
          <w:color w:val="auto"/>
          <w:sz w:val="24"/>
          <w:szCs w:val="24"/>
          <w:highlight w:val="none"/>
        </w:rPr>
        <w:t>氦气），1pg/μL</w:t>
      </w:r>
      <w:r>
        <w:rPr>
          <w:rFonts w:hint="eastAsia"/>
          <w:color w:val="auto"/>
          <w:sz w:val="24"/>
          <w:szCs w:val="24"/>
          <w:highlight w:val="none"/>
        </w:rPr>
        <w:t>八氟萘，进样</w:t>
      </w:r>
      <w:r>
        <w:rPr>
          <w:color w:val="auto"/>
          <w:sz w:val="24"/>
          <w:szCs w:val="24"/>
          <w:highlight w:val="none"/>
        </w:rPr>
        <w:t>1.0μL，</w:t>
      </w:r>
      <w:r>
        <w:rPr>
          <w:rFonts w:hint="eastAsia"/>
          <w:color w:val="auto"/>
          <w:sz w:val="24"/>
          <w:szCs w:val="24"/>
          <w:highlight w:val="none"/>
        </w:rPr>
        <w:t>信噪比</w:t>
      </w:r>
      <w:r>
        <w:rPr>
          <w:rFonts w:ascii="宋体" w:hAnsi="宋体"/>
          <w:color w:val="auto"/>
          <w:sz w:val="24"/>
          <w:szCs w:val="24"/>
          <w:highlight w:val="none"/>
        </w:rPr>
        <w:t>≥</w:t>
      </w:r>
      <w:r>
        <w:rPr>
          <w:color w:val="auto"/>
          <w:sz w:val="24"/>
          <w:szCs w:val="24"/>
          <w:highlight w:val="none"/>
        </w:rPr>
        <w:t>5000</w:t>
      </w:r>
      <w:r>
        <w:rPr>
          <w:rFonts w:hAnsi="宋体"/>
          <w:color w:val="auto"/>
          <w:sz w:val="24"/>
          <w:szCs w:val="24"/>
          <w:highlight w:val="none"/>
        </w:rPr>
        <w:t>：</w:t>
      </w:r>
      <w:r>
        <w:rPr>
          <w:color w:val="auto"/>
          <w:sz w:val="24"/>
          <w:szCs w:val="24"/>
          <w:highlight w:val="none"/>
        </w:rPr>
        <w:t>1</w:t>
      </w:r>
      <w:bookmarkStart w:id="164" w:name="_Hlk124407611"/>
      <w:r>
        <w:rPr>
          <w:rFonts w:hint="eastAsia"/>
          <w:color w:val="auto"/>
          <w:sz w:val="24"/>
          <w:szCs w:val="24"/>
          <w:highlight w:val="none"/>
        </w:rPr>
        <w:t>（</w:t>
      </w:r>
      <w:r>
        <w:rPr>
          <w:rFonts w:hint="eastAsia"/>
          <w:color w:val="auto"/>
          <w:sz w:val="24"/>
          <w:szCs w:val="24"/>
          <w:highlight w:val="none"/>
          <w:lang w:val="pt-BR"/>
        </w:rPr>
        <w:t>3</w:t>
      </w:r>
      <w:r>
        <w:rPr>
          <w:color w:val="auto"/>
          <w:sz w:val="24"/>
          <w:szCs w:val="24"/>
          <w:highlight w:val="none"/>
          <w:lang w:val="pt-BR"/>
        </w:rPr>
        <w:t>0m,0.25mm,0.25μm毛细柱，扫描范围不少于100amu</w:t>
      </w:r>
      <w:r>
        <w:rPr>
          <w:rFonts w:hint="eastAsia"/>
          <w:color w:val="auto"/>
          <w:sz w:val="24"/>
          <w:szCs w:val="24"/>
          <w:highlight w:val="none"/>
          <w:lang w:val="pt-BR"/>
        </w:rPr>
        <w:t>间</w:t>
      </w:r>
      <w:r>
        <w:rPr>
          <w:rFonts w:hint="eastAsia"/>
          <w:color w:val="auto"/>
          <w:sz w:val="24"/>
          <w:szCs w:val="24"/>
          <w:highlight w:val="none"/>
        </w:rPr>
        <w:t>)</w:t>
      </w:r>
      <w:bookmarkEnd w:id="164"/>
      <w:r>
        <w:rPr>
          <w:rFonts w:hint="eastAsia"/>
          <w:color w:val="auto"/>
          <w:sz w:val="24"/>
          <w:szCs w:val="24"/>
          <w:highlight w:val="none"/>
          <w:lang w:val="pt-BR"/>
        </w:rPr>
        <w:t>。</w:t>
      </w:r>
    </w:p>
    <w:p w14:paraId="55E9E747">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hAnsi="宋体"/>
          <w:color w:val="auto"/>
          <w:sz w:val="24"/>
          <w:szCs w:val="24"/>
          <w:highlight w:val="none"/>
        </w:rPr>
        <w:t>4.1.3</w:t>
      </w:r>
      <w:r>
        <w:rPr>
          <w:rFonts w:hint="eastAsia"/>
          <w:color w:val="auto"/>
          <w:sz w:val="24"/>
          <w:szCs w:val="24"/>
          <w:highlight w:val="none"/>
        </w:rPr>
        <w:t>选择</w:t>
      </w:r>
      <w:r>
        <w:rPr>
          <w:color w:val="auto"/>
          <w:sz w:val="24"/>
          <w:szCs w:val="24"/>
          <w:highlight w:val="none"/>
        </w:rPr>
        <w:t>离子检测（EI）：仪器检出限IDL</w:t>
      </w:r>
      <w:r>
        <w:rPr>
          <w:rFonts w:ascii="宋体" w:hAnsi="宋体"/>
          <w:color w:val="auto"/>
          <w:sz w:val="24"/>
          <w:szCs w:val="24"/>
          <w:highlight w:val="none"/>
        </w:rPr>
        <w:t>≤</w:t>
      </w:r>
      <w:r>
        <w:rPr>
          <w:rFonts w:hint="eastAsia"/>
          <w:color w:val="auto"/>
          <w:sz w:val="24"/>
          <w:szCs w:val="24"/>
          <w:highlight w:val="none"/>
        </w:rPr>
        <w:t>2.0</w:t>
      </w:r>
      <w:r>
        <w:rPr>
          <w:color w:val="auto"/>
          <w:sz w:val="24"/>
          <w:szCs w:val="24"/>
          <w:highlight w:val="none"/>
        </w:rPr>
        <w:t>fg</w:t>
      </w:r>
      <w:r>
        <w:rPr>
          <w:rFonts w:hint="eastAsia"/>
          <w:color w:val="auto"/>
          <w:sz w:val="24"/>
          <w:szCs w:val="24"/>
          <w:highlight w:val="none"/>
        </w:rPr>
        <w:t>（以</w:t>
      </w:r>
      <w:bookmarkStart w:id="165" w:name="_Hlk190877358"/>
      <w:r>
        <w:rPr>
          <w:rFonts w:hint="eastAsia" w:ascii="宋体" w:hAnsi="宋体" w:cs="宋体"/>
          <w:color w:val="auto"/>
          <w:sz w:val="24"/>
          <w:szCs w:val="24"/>
          <w:highlight w:val="none"/>
        </w:rPr>
        <w:t>≤</w:t>
      </w:r>
      <w:bookmarkEnd w:id="165"/>
      <w:r>
        <w:rPr>
          <w:rFonts w:hint="eastAsia"/>
          <w:color w:val="auto"/>
          <w:sz w:val="24"/>
          <w:szCs w:val="24"/>
          <w:highlight w:val="none"/>
        </w:rPr>
        <w:t>10 fg的八氟萘连续八次不分流进样，监测 m/z272离子的峰面积，置信区间为99％，30m,0.25mm,0.25μm毛细柱）</w:t>
      </w:r>
      <w:r>
        <w:rPr>
          <w:rFonts w:hint="eastAsia"/>
          <w:color w:val="auto"/>
          <w:sz w:val="24"/>
          <w:szCs w:val="24"/>
          <w:highlight w:val="none"/>
          <w:lang w:val="pt-BR"/>
        </w:rPr>
        <w:t>。</w:t>
      </w:r>
    </w:p>
    <w:p w14:paraId="4EE888BF">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4.1.4</w:t>
      </w:r>
      <w:r>
        <w:rPr>
          <w:rFonts w:hint="eastAsia" w:hAnsi="宋体"/>
          <w:color w:val="auto"/>
          <w:sz w:val="24"/>
          <w:szCs w:val="24"/>
          <w:highlight w:val="none"/>
        </w:rPr>
        <w:t>分辨率：全质量范围内单位质量分辨。</w:t>
      </w:r>
    </w:p>
    <w:p w14:paraId="1867E519">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4.1.5</w:t>
      </w:r>
      <w:r>
        <w:rPr>
          <w:color w:val="auto"/>
          <w:sz w:val="24"/>
          <w:szCs w:val="24"/>
          <w:highlight w:val="none"/>
        </w:rPr>
        <w:t>质量稳定性：</w:t>
      </w:r>
      <w:r>
        <w:rPr>
          <w:rFonts w:ascii="宋体" w:hAnsi="宋体"/>
          <w:color w:val="auto"/>
          <w:sz w:val="24"/>
          <w:szCs w:val="24"/>
          <w:highlight w:val="none"/>
        </w:rPr>
        <w:t>≤</w:t>
      </w:r>
      <w:r>
        <w:rPr>
          <w:color w:val="auto"/>
          <w:sz w:val="24"/>
          <w:szCs w:val="24"/>
          <w:highlight w:val="none"/>
        </w:rPr>
        <w:t>±0.1</w:t>
      </w:r>
      <w:r>
        <w:rPr>
          <w:rFonts w:hint="eastAsia"/>
          <w:color w:val="auto"/>
          <w:sz w:val="24"/>
          <w:szCs w:val="24"/>
          <w:highlight w:val="none"/>
        </w:rPr>
        <w:t>am</w:t>
      </w:r>
      <w:r>
        <w:rPr>
          <w:color w:val="auto"/>
          <w:sz w:val="24"/>
          <w:szCs w:val="24"/>
          <w:highlight w:val="none"/>
        </w:rPr>
        <w:t>u/48小时</w:t>
      </w:r>
      <w:r>
        <w:rPr>
          <w:rFonts w:hint="eastAsia"/>
          <w:color w:val="auto"/>
          <w:sz w:val="24"/>
          <w:szCs w:val="24"/>
          <w:highlight w:val="none"/>
        </w:rPr>
        <w:t>。</w:t>
      </w:r>
    </w:p>
    <w:p w14:paraId="5593FA26">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hAnsi="宋体"/>
          <w:color w:val="auto"/>
          <w:sz w:val="24"/>
          <w:szCs w:val="24"/>
          <w:highlight w:val="none"/>
        </w:rPr>
        <w:t>4.1.6</w:t>
      </w:r>
      <w:r>
        <w:rPr>
          <w:rFonts w:hint="eastAsia"/>
          <w:color w:val="auto"/>
          <w:sz w:val="24"/>
          <w:szCs w:val="24"/>
          <w:highlight w:val="none"/>
        </w:rPr>
        <w:t>最大扫描速率：可达20000u/s。</w:t>
      </w:r>
    </w:p>
    <w:p w14:paraId="6D441695">
      <w:pPr>
        <w:keepNext w:val="0"/>
        <w:keepLines w:val="0"/>
        <w:pageBreakBefore w:val="0"/>
        <w:widowControl/>
        <w:kinsoku/>
        <w:wordWrap/>
        <w:overflowPunct w:val="0"/>
        <w:topLinePunct w:val="0"/>
        <w:autoSpaceDE w:val="0"/>
        <w:autoSpaceDN w:val="0"/>
        <w:bidi w:val="0"/>
        <w:adjustRightInd w:val="0"/>
        <w:spacing w:line="480" w:lineRule="exact"/>
        <w:ind w:firstLine="480" w:firstLineChars="200"/>
        <w:jc w:val="left"/>
        <w:textAlignment w:val="baseline"/>
        <w:rPr>
          <w:rFonts w:hint="eastAsia"/>
          <w:color w:val="auto"/>
          <w:sz w:val="24"/>
          <w:szCs w:val="24"/>
          <w:highlight w:val="none"/>
        </w:rPr>
      </w:pPr>
      <w:r>
        <w:rPr>
          <w:rFonts w:hint="eastAsia"/>
          <w:color w:val="auto"/>
          <w:sz w:val="24"/>
          <w:szCs w:val="24"/>
          <w:highlight w:val="none"/>
        </w:rPr>
        <w:t>4.1.7</w:t>
      </w:r>
      <w:r>
        <w:rPr>
          <w:rFonts w:hAnsi="宋体"/>
          <w:color w:val="auto"/>
          <w:sz w:val="24"/>
          <w:szCs w:val="24"/>
          <w:highlight w:val="none"/>
        </w:rPr>
        <w:t>支持全扫描模式</w:t>
      </w:r>
      <w:r>
        <w:rPr>
          <w:color w:val="auto"/>
          <w:sz w:val="24"/>
          <w:szCs w:val="24"/>
          <w:highlight w:val="none"/>
        </w:rPr>
        <w:t>(S</w:t>
      </w:r>
      <w:r>
        <w:rPr>
          <w:rFonts w:hint="eastAsia"/>
          <w:color w:val="auto"/>
          <w:sz w:val="24"/>
          <w:szCs w:val="24"/>
          <w:highlight w:val="none"/>
        </w:rPr>
        <w:t>CAN</w:t>
      </w:r>
      <w:r>
        <w:rPr>
          <w:color w:val="auto"/>
          <w:sz w:val="24"/>
          <w:szCs w:val="24"/>
          <w:highlight w:val="none"/>
        </w:rPr>
        <w:t>)</w:t>
      </w:r>
      <w:r>
        <w:rPr>
          <w:rFonts w:hAnsi="宋体"/>
          <w:color w:val="auto"/>
          <w:sz w:val="24"/>
          <w:szCs w:val="24"/>
          <w:highlight w:val="none"/>
        </w:rPr>
        <w:t>、选择离子扫描模式</w:t>
      </w:r>
      <w:r>
        <w:rPr>
          <w:color w:val="auto"/>
          <w:sz w:val="24"/>
          <w:szCs w:val="24"/>
          <w:highlight w:val="none"/>
        </w:rPr>
        <w:t>(SIM)</w:t>
      </w:r>
      <w:r>
        <w:rPr>
          <w:rFonts w:hAnsi="宋体"/>
          <w:color w:val="auto"/>
          <w:sz w:val="24"/>
          <w:szCs w:val="24"/>
          <w:highlight w:val="none"/>
        </w:rPr>
        <w:t>及</w:t>
      </w:r>
      <w:r>
        <w:rPr>
          <w:color w:val="auto"/>
          <w:sz w:val="24"/>
          <w:szCs w:val="24"/>
          <w:highlight w:val="none"/>
        </w:rPr>
        <w:t>S</w:t>
      </w:r>
      <w:r>
        <w:rPr>
          <w:rFonts w:hint="eastAsia"/>
          <w:color w:val="auto"/>
          <w:sz w:val="24"/>
          <w:szCs w:val="24"/>
          <w:highlight w:val="none"/>
        </w:rPr>
        <w:t>CAN</w:t>
      </w:r>
      <w:r>
        <w:rPr>
          <w:color w:val="auto"/>
          <w:sz w:val="24"/>
          <w:szCs w:val="24"/>
          <w:highlight w:val="none"/>
        </w:rPr>
        <w:t>/SIM</w:t>
      </w:r>
      <w:r>
        <w:rPr>
          <w:rFonts w:hAnsi="宋体"/>
          <w:color w:val="auto"/>
          <w:sz w:val="24"/>
          <w:szCs w:val="24"/>
          <w:highlight w:val="none"/>
        </w:rPr>
        <w:t>同时扫描模式</w:t>
      </w:r>
      <w:r>
        <w:rPr>
          <w:rFonts w:hint="eastAsia" w:hAnsi="宋体"/>
          <w:color w:val="auto"/>
          <w:sz w:val="24"/>
          <w:szCs w:val="24"/>
          <w:highlight w:val="none"/>
        </w:rPr>
        <w:t>。</w:t>
      </w:r>
    </w:p>
    <w:p w14:paraId="34771AAD">
      <w:pPr>
        <w:keepNext w:val="0"/>
        <w:keepLines w:val="0"/>
        <w:pageBreakBefore w:val="0"/>
        <w:kinsoku/>
        <w:wordWrap/>
        <w:topLinePunct w:val="0"/>
        <w:bidi w:val="0"/>
        <w:spacing w:line="480" w:lineRule="exact"/>
        <w:ind w:firstLine="482" w:firstLineChars="200"/>
        <w:rPr>
          <w:rFonts w:hint="eastAsia"/>
          <w:b/>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2离子源</w:t>
      </w:r>
    </w:p>
    <w:p w14:paraId="33491B3A">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4.2.1完全惰性材料制做的超高灵敏度EI源。</w:t>
      </w:r>
    </w:p>
    <w:p w14:paraId="35026565">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4.2.2离子源温度：独立温控，温度可达到350</w:t>
      </w:r>
      <w:r>
        <w:rPr>
          <w:color w:val="auto"/>
          <w:sz w:val="24"/>
          <w:szCs w:val="24"/>
          <w:highlight w:val="none"/>
        </w:rPr>
        <w:t>˚C</w:t>
      </w:r>
      <w:r>
        <w:rPr>
          <w:rFonts w:hint="eastAsia"/>
          <w:color w:val="auto"/>
          <w:sz w:val="24"/>
          <w:szCs w:val="24"/>
          <w:highlight w:val="none"/>
        </w:rPr>
        <w:t>。</w:t>
      </w:r>
    </w:p>
    <w:p w14:paraId="6ED62C22">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4.2.3</w:t>
      </w:r>
      <w:r>
        <w:rPr>
          <w:color w:val="auto"/>
          <w:sz w:val="24"/>
          <w:szCs w:val="24"/>
          <w:highlight w:val="none"/>
        </w:rPr>
        <w:t>离子化能量：</w:t>
      </w:r>
      <w:r>
        <w:rPr>
          <w:rFonts w:hint="eastAsia"/>
          <w:color w:val="auto"/>
          <w:sz w:val="24"/>
          <w:szCs w:val="24"/>
          <w:highlight w:val="none"/>
        </w:rPr>
        <w:t>10～200</w:t>
      </w:r>
      <w:r>
        <w:rPr>
          <w:color w:val="auto"/>
          <w:sz w:val="24"/>
          <w:szCs w:val="24"/>
          <w:highlight w:val="none"/>
        </w:rPr>
        <w:t>eV可调</w:t>
      </w:r>
      <w:r>
        <w:rPr>
          <w:rFonts w:hint="eastAsia"/>
          <w:color w:val="auto"/>
          <w:sz w:val="24"/>
          <w:szCs w:val="24"/>
          <w:highlight w:val="none"/>
        </w:rPr>
        <w:t>。</w:t>
      </w:r>
    </w:p>
    <w:p w14:paraId="1F9164BD">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4.2.4双灯丝设计，</w:t>
      </w:r>
      <w:r>
        <w:rPr>
          <w:color w:val="auto"/>
          <w:sz w:val="24"/>
          <w:szCs w:val="24"/>
          <w:highlight w:val="none"/>
        </w:rPr>
        <w:t>灯丝发射电流最大可到</w:t>
      </w:r>
      <w:r>
        <w:rPr>
          <w:rFonts w:hint="eastAsia"/>
          <w:color w:val="auto"/>
          <w:sz w:val="24"/>
          <w:szCs w:val="24"/>
          <w:highlight w:val="none"/>
        </w:rPr>
        <w:t>2</w:t>
      </w:r>
      <w:r>
        <w:rPr>
          <w:color w:val="auto"/>
          <w:sz w:val="24"/>
          <w:szCs w:val="24"/>
          <w:highlight w:val="none"/>
        </w:rPr>
        <w:t>50 µA</w:t>
      </w:r>
      <w:r>
        <w:rPr>
          <w:rFonts w:hint="eastAsia"/>
          <w:color w:val="auto"/>
          <w:sz w:val="24"/>
          <w:szCs w:val="24"/>
          <w:highlight w:val="none"/>
        </w:rPr>
        <w:t>。</w:t>
      </w:r>
    </w:p>
    <w:p w14:paraId="43F376E0">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color w:val="auto"/>
          <w:sz w:val="24"/>
          <w:szCs w:val="24"/>
          <w:highlight w:val="none"/>
        </w:rPr>
        <w:t>4.2.</w:t>
      </w:r>
      <w:r>
        <w:rPr>
          <w:rFonts w:hint="eastAsia"/>
          <w:color w:val="auto"/>
          <w:sz w:val="24"/>
          <w:szCs w:val="24"/>
          <w:highlight w:val="none"/>
        </w:rPr>
        <w:t>5</w:t>
      </w:r>
      <w:r>
        <w:rPr>
          <w:color w:val="auto"/>
          <w:sz w:val="24"/>
          <w:szCs w:val="24"/>
          <w:highlight w:val="none"/>
        </w:rPr>
        <w:t>气相色谱-质谱接口：温度可调，</w:t>
      </w:r>
      <w:r>
        <w:rPr>
          <w:rFonts w:hint="eastAsia"/>
          <w:color w:val="auto"/>
          <w:sz w:val="24"/>
          <w:szCs w:val="24"/>
          <w:highlight w:val="none"/>
        </w:rPr>
        <w:t>50～</w:t>
      </w:r>
      <w:r>
        <w:rPr>
          <w:color w:val="auto"/>
          <w:sz w:val="24"/>
          <w:szCs w:val="24"/>
          <w:highlight w:val="none"/>
        </w:rPr>
        <w:t>3</w:t>
      </w:r>
      <w:r>
        <w:rPr>
          <w:rFonts w:hint="eastAsia"/>
          <w:color w:val="auto"/>
          <w:sz w:val="24"/>
          <w:szCs w:val="24"/>
          <w:highlight w:val="none"/>
        </w:rPr>
        <w:t>5</w:t>
      </w:r>
      <w:r>
        <w:rPr>
          <w:color w:val="auto"/>
          <w:sz w:val="24"/>
          <w:szCs w:val="24"/>
          <w:highlight w:val="none"/>
        </w:rPr>
        <w:t>0℃</w:t>
      </w:r>
      <w:r>
        <w:rPr>
          <w:rFonts w:hint="eastAsia"/>
          <w:color w:val="auto"/>
          <w:sz w:val="24"/>
          <w:szCs w:val="24"/>
          <w:highlight w:val="none"/>
        </w:rPr>
        <w:t>。</w:t>
      </w:r>
    </w:p>
    <w:p w14:paraId="1696F5C8">
      <w:pPr>
        <w:keepNext w:val="0"/>
        <w:keepLines w:val="0"/>
        <w:pageBreakBefore w:val="0"/>
        <w:kinsoku/>
        <w:wordWrap/>
        <w:topLinePunct w:val="0"/>
        <w:bidi w:val="0"/>
        <w:spacing w:line="480" w:lineRule="exact"/>
        <w:ind w:firstLine="480" w:firstLineChars="200"/>
        <w:rPr>
          <w:rFonts w:hint="eastAsia"/>
          <w:b/>
          <w:color w:val="auto"/>
          <w:sz w:val="24"/>
          <w:szCs w:val="24"/>
          <w:highlight w:val="none"/>
        </w:rPr>
      </w:pPr>
      <w:r>
        <w:rPr>
          <w:rFonts w:hint="eastAsia" w:ascii="宋体" w:hAnsi="宋体" w:eastAsia="宋体" w:cs="宋体"/>
          <w:color w:val="auto"/>
          <w:sz w:val="24"/>
          <w:szCs w:val="24"/>
          <w:highlight w:val="none"/>
        </w:rPr>
        <w:t>▲</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3四级杆质量分析器：</w:t>
      </w:r>
      <w:r>
        <w:rPr>
          <w:rFonts w:hint="eastAsia"/>
          <w:color w:val="auto"/>
          <w:sz w:val="24"/>
          <w:szCs w:val="24"/>
          <w:highlight w:val="none"/>
        </w:rPr>
        <w:t>配备预四极杆或四极杆可加热，预四极可清洗打磨，主四极杆可清洗打磨。</w:t>
      </w:r>
    </w:p>
    <w:p w14:paraId="1016CE88">
      <w:pPr>
        <w:keepNext w:val="0"/>
        <w:keepLines w:val="0"/>
        <w:pageBreakBefore w:val="0"/>
        <w:kinsoku/>
        <w:wordWrap/>
        <w:topLinePunct w:val="0"/>
        <w:bidi w:val="0"/>
        <w:spacing w:line="480" w:lineRule="exact"/>
        <w:ind w:firstLine="482" w:firstLineChars="200"/>
        <w:rPr>
          <w:rFonts w:hint="eastAsia"/>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4检测器：</w:t>
      </w:r>
      <w:r>
        <w:rPr>
          <w:rFonts w:hint="eastAsia"/>
          <w:color w:val="auto"/>
          <w:sz w:val="24"/>
          <w:szCs w:val="24"/>
          <w:highlight w:val="none"/>
        </w:rPr>
        <w:t>动态范围可达8</w:t>
      </w:r>
      <w:r>
        <w:rPr>
          <w:rFonts w:hint="eastAsia" w:ascii="宋体" w:hAnsi="宋体"/>
          <w:color w:val="auto"/>
          <w:sz w:val="24"/>
          <w:szCs w:val="24"/>
          <w:highlight w:val="none"/>
        </w:rPr>
        <w:t>×</w:t>
      </w:r>
      <w:r>
        <w:rPr>
          <w:rFonts w:hint="eastAsia"/>
          <w:color w:val="auto"/>
          <w:sz w:val="24"/>
          <w:szCs w:val="24"/>
          <w:highlight w:val="none"/>
        </w:rPr>
        <w:t>10</w:t>
      </w:r>
      <w:r>
        <w:rPr>
          <w:rFonts w:hint="eastAsia"/>
          <w:color w:val="auto"/>
          <w:sz w:val="24"/>
          <w:szCs w:val="24"/>
          <w:highlight w:val="none"/>
          <w:vertAlign w:val="superscript"/>
        </w:rPr>
        <w:t>6</w:t>
      </w:r>
      <w:r>
        <w:rPr>
          <w:rFonts w:hint="eastAsia"/>
          <w:color w:val="auto"/>
          <w:sz w:val="24"/>
          <w:szCs w:val="24"/>
          <w:highlight w:val="none"/>
        </w:rPr>
        <w:t>。</w:t>
      </w:r>
    </w:p>
    <w:p w14:paraId="4FB3EECD">
      <w:pPr>
        <w:keepNext w:val="0"/>
        <w:keepLines w:val="0"/>
        <w:pageBreakBefore w:val="0"/>
        <w:kinsoku/>
        <w:wordWrap/>
        <w:topLinePunct w:val="0"/>
        <w:bidi w:val="0"/>
        <w:spacing w:line="480" w:lineRule="exact"/>
        <w:ind w:firstLine="482" w:firstLineChars="200"/>
        <w:rPr>
          <w:rFonts w:hint="eastAsia"/>
          <w:b/>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5真空系统</w:t>
      </w:r>
    </w:p>
    <w:p w14:paraId="06403872">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4.5.1高性能分子涡轮泵，抽速</w:t>
      </w:r>
      <w:r>
        <w:rPr>
          <w:rFonts w:ascii="宋体" w:hAnsi="宋体"/>
          <w:color w:val="auto"/>
          <w:sz w:val="24"/>
          <w:szCs w:val="24"/>
          <w:highlight w:val="none"/>
        </w:rPr>
        <w:t>≥</w:t>
      </w:r>
      <w:r>
        <w:rPr>
          <w:rFonts w:hint="eastAsia"/>
          <w:color w:val="auto"/>
          <w:sz w:val="24"/>
          <w:szCs w:val="24"/>
          <w:highlight w:val="none"/>
        </w:rPr>
        <w:t>320L/s。</w:t>
      </w:r>
    </w:p>
    <w:p w14:paraId="770A67F9">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4.5.2前级机械泵：抽速</w:t>
      </w:r>
      <w:r>
        <w:rPr>
          <w:rFonts w:ascii="宋体" w:hAnsi="宋体"/>
          <w:color w:val="auto"/>
          <w:sz w:val="24"/>
          <w:szCs w:val="24"/>
          <w:highlight w:val="none"/>
        </w:rPr>
        <w:t>≥</w:t>
      </w:r>
      <w:r>
        <w:rPr>
          <w:color w:val="auto"/>
          <w:sz w:val="24"/>
          <w:szCs w:val="24"/>
          <w:highlight w:val="none"/>
        </w:rPr>
        <w:t>3</w:t>
      </w:r>
      <w:r>
        <w:rPr>
          <w:rFonts w:hint="eastAsia"/>
          <w:color w:val="auto"/>
          <w:sz w:val="24"/>
          <w:szCs w:val="24"/>
          <w:highlight w:val="none"/>
        </w:rPr>
        <w:t>0L</w:t>
      </w:r>
      <w:r>
        <w:rPr>
          <w:color w:val="auto"/>
          <w:sz w:val="24"/>
          <w:szCs w:val="24"/>
          <w:highlight w:val="none"/>
        </w:rPr>
        <w:t>/min</w:t>
      </w:r>
      <w:r>
        <w:rPr>
          <w:rFonts w:hint="eastAsia"/>
          <w:color w:val="auto"/>
          <w:sz w:val="24"/>
          <w:szCs w:val="24"/>
          <w:highlight w:val="none"/>
        </w:rPr>
        <w:t>。</w:t>
      </w:r>
    </w:p>
    <w:p w14:paraId="757C5BAF">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color w:val="auto"/>
          <w:sz w:val="24"/>
          <w:szCs w:val="24"/>
          <w:highlight w:val="none"/>
        </w:rPr>
        <w:t>4.5.3配备皮拉尼真空规和离子规，可从软件直接监测高真空和低真空真实情况。</w:t>
      </w:r>
    </w:p>
    <w:p w14:paraId="182B14C2">
      <w:pPr>
        <w:keepNext w:val="0"/>
        <w:keepLines w:val="0"/>
        <w:pageBreakBefore w:val="0"/>
        <w:numPr>
          <w:ilvl w:val="0"/>
          <w:numId w:val="7"/>
        </w:numPr>
        <w:kinsoku/>
        <w:wordWrap/>
        <w:topLinePunct w:val="0"/>
        <w:bidi w:val="0"/>
        <w:spacing w:line="48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吹扫捕集技术指标</w:t>
      </w:r>
    </w:p>
    <w:p w14:paraId="4FBEA9B4">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bCs/>
          <w:color w:val="auto"/>
          <w:sz w:val="24"/>
          <w:szCs w:val="24"/>
          <w:highlight w:val="none"/>
        </w:rPr>
        <w:t>5.1</w:t>
      </w:r>
      <w:r>
        <w:rPr>
          <w:rFonts w:hint="eastAsia" w:hAnsi="宋体"/>
          <w:color w:val="auto"/>
          <w:sz w:val="24"/>
          <w:szCs w:val="24"/>
          <w:highlight w:val="none"/>
        </w:rPr>
        <w:t>可与目前市场上任何品牌的气相色谱或气相色谱质谱联用仪联机使用，不存在不兼容，软件无法控制等情况；</w:t>
      </w:r>
      <w:r>
        <w:rPr>
          <w:rFonts w:hAnsi="宋体"/>
          <w:color w:val="auto"/>
          <w:sz w:val="24"/>
          <w:szCs w:val="24"/>
          <w:highlight w:val="none"/>
        </w:rPr>
        <w:t>能够处理液体、土壤、淤泥</w:t>
      </w:r>
      <w:r>
        <w:rPr>
          <w:rFonts w:hint="eastAsia" w:hAnsi="宋体"/>
          <w:color w:val="auto"/>
          <w:sz w:val="24"/>
          <w:szCs w:val="24"/>
          <w:highlight w:val="none"/>
        </w:rPr>
        <w:t>和</w:t>
      </w:r>
      <w:r>
        <w:rPr>
          <w:rFonts w:hAnsi="宋体"/>
          <w:color w:val="auto"/>
          <w:sz w:val="24"/>
          <w:szCs w:val="24"/>
          <w:highlight w:val="none"/>
        </w:rPr>
        <w:t>固体样品</w:t>
      </w:r>
      <w:r>
        <w:rPr>
          <w:rFonts w:hint="eastAsia" w:hAnsi="宋体"/>
          <w:color w:val="auto"/>
          <w:sz w:val="24"/>
          <w:szCs w:val="24"/>
          <w:highlight w:val="none"/>
        </w:rPr>
        <w:t>；满足GB/T 5750.8、 HJ 639-2012、 HJ 686-2014、HJ 605-2011、HJ 1020-2019、HJ 735-2015等多项标准方法要求。</w:t>
      </w:r>
    </w:p>
    <w:p w14:paraId="3BA026E6">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rPr>
        <w:t>5.2</w:t>
      </w:r>
      <w:r>
        <w:rPr>
          <w:rFonts w:hint="eastAsia"/>
          <w:color w:val="auto"/>
          <w:sz w:val="24"/>
          <w:szCs w:val="24"/>
          <w:highlight w:val="none"/>
        </w:rPr>
        <w:t>所有需要加热的部件，如捕集阱、样品传输管线、阀腔、样品加热器、除水装置等区域都具有独立的控温功能，并能够自动监测运行的实际温度，所有加热区域的温控精度≤</w:t>
      </w:r>
      <w:r>
        <w:rPr>
          <w:color w:val="auto"/>
          <w:sz w:val="24"/>
          <w:szCs w:val="24"/>
          <w:highlight w:val="none"/>
        </w:rPr>
        <w:t>±1℃</w:t>
      </w:r>
      <w:r>
        <w:rPr>
          <w:rFonts w:hint="eastAsia"/>
          <w:color w:val="auto"/>
          <w:sz w:val="24"/>
          <w:szCs w:val="24"/>
          <w:highlight w:val="none"/>
        </w:rPr>
        <w:t>。</w:t>
      </w:r>
    </w:p>
    <w:p w14:paraId="547B325F">
      <w:pPr>
        <w:keepNext w:val="0"/>
        <w:keepLines w:val="0"/>
        <w:pageBreakBefore w:val="0"/>
        <w:kinsoku/>
        <w:wordWrap/>
        <w:topLinePunct w:val="0"/>
        <w:bidi w:val="0"/>
        <w:spacing w:line="480" w:lineRule="exact"/>
        <w:ind w:firstLine="480" w:firstLineChars="200"/>
        <w:rPr>
          <w:rFonts w:hint="eastAsia" w:hAnsi="宋体"/>
          <w:color w:val="auto"/>
          <w:spacing w:val="6"/>
          <w:sz w:val="24"/>
          <w:szCs w:val="24"/>
          <w:highlight w:val="none"/>
        </w:rPr>
      </w:pPr>
      <w:r>
        <w:rPr>
          <w:rFonts w:hint="eastAsia"/>
          <w:bCs/>
          <w:color w:val="auto"/>
          <w:sz w:val="24"/>
          <w:szCs w:val="24"/>
          <w:highlight w:val="none"/>
        </w:rPr>
        <w:t>5.3</w:t>
      </w:r>
      <w:r>
        <w:rPr>
          <w:rFonts w:hint="eastAsia" w:hAnsi="宋体"/>
          <w:color w:val="auto"/>
          <w:sz w:val="24"/>
          <w:szCs w:val="24"/>
          <w:highlight w:val="none"/>
        </w:rPr>
        <w:t xml:space="preserve">捕集阱为 </w:t>
      </w:r>
      <w:r>
        <w:rPr>
          <w:rFonts w:hAnsi="宋体"/>
          <w:color w:val="auto"/>
          <w:sz w:val="24"/>
          <w:szCs w:val="24"/>
          <w:highlight w:val="none"/>
        </w:rPr>
        <w:t>Tenax/</w:t>
      </w:r>
      <w:r>
        <w:rPr>
          <w:rFonts w:hint="eastAsia" w:hAnsi="宋体"/>
          <w:color w:val="auto"/>
          <w:sz w:val="24"/>
          <w:szCs w:val="24"/>
          <w:highlight w:val="none"/>
        </w:rPr>
        <w:t>硅胶</w:t>
      </w:r>
      <w:r>
        <w:rPr>
          <w:rFonts w:hAnsi="宋体"/>
          <w:color w:val="auto"/>
          <w:sz w:val="24"/>
          <w:szCs w:val="24"/>
          <w:highlight w:val="none"/>
        </w:rPr>
        <w:t>/</w:t>
      </w:r>
      <w:r>
        <w:rPr>
          <w:rFonts w:hint="eastAsia" w:hAnsi="宋体"/>
          <w:color w:val="auto"/>
          <w:sz w:val="24"/>
          <w:szCs w:val="24"/>
          <w:highlight w:val="none"/>
        </w:rPr>
        <w:t>活性碳混合吸附剂或其他等效吸附剂装填，升温速率≥1000</w:t>
      </w:r>
      <w:r>
        <w:rPr>
          <w:color w:val="auto"/>
          <w:sz w:val="24"/>
          <w:szCs w:val="24"/>
          <w:highlight w:val="none"/>
        </w:rPr>
        <w:t>℃</w:t>
      </w:r>
      <w:r>
        <w:rPr>
          <w:rFonts w:hint="eastAsia" w:hAnsi="宋体"/>
          <w:color w:val="auto"/>
          <w:sz w:val="24"/>
          <w:szCs w:val="24"/>
          <w:highlight w:val="none"/>
        </w:rPr>
        <w:t>/min，降温速率≥200</w:t>
      </w:r>
      <w:r>
        <w:rPr>
          <w:color w:val="auto"/>
          <w:sz w:val="24"/>
          <w:szCs w:val="24"/>
          <w:highlight w:val="none"/>
        </w:rPr>
        <w:t>℃</w:t>
      </w:r>
      <w:r>
        <w:rPr>
          <w:rFonts w:hint="eastAsia" w:hAnsi="宋体"/>
          <w:color w:val="auto"/>
          <w:sz w:val="24"/>
          <w:szCs w:val="24"/>
          <w:highlight w:val="none"/>
        </w:rPr>
        <w:t>/min，最高使用温度≥350</w:t>
      </w:r>
      <w:r>
        <w:rPr>
          <w:color w:val="auto"/>
          <w:sz w:val="24"/>
          <w:szCs w:val="24"/>
          <w:highlight w:val="none"/>
        </w:rPr>
        <w:t>℃</w:t>
      </w:r>
      <w:r>
        <w:rPr>
          <w:rFonts w:hint="eastAsia" w:hAnsi="宋体"/>
          <w:color w:val="auto"/>
          <w:spacing w:val="6"/>
          <w:sz w:val="24"/>
          <w:szCs w:val="24"/>
          <w:highlight w:val="none"/>
        </w:rPr>
        <w:t>。</w:t>
      </w:r>
    </w:p>
    <w:p w14:paraId="71F614AC">
      <w:pPr>
        <w:keepNext w:val="0"/>
        <w:keepLines w:val="0"/>
        <w:pageBreakBefore w:val="0"/>
        <w:kinsoku/>
        <w:wordWrap/>
        <w:topLinePunct w:val="0"/>
        <w:bidi w:val="0"/>
        <w:spacing w:line="480" w:lineRule="exact"/>
        <w:ind w:firstLine="504" w:firstLineChars="200"/>
        <w:rPr>
          <w:rFonts w:hint="eastAsia" w:hAnsi="宋体"/>
          <w:color w:val="auto"/>
          <w:sz w:val="24"/>
          <w:szCs w:val="24"/>
          <w:highlight w:val="none"/>
        </w:rPr>
      </w:pPr>
      <w:r>
        <w:rPr>
          <w:rFonts w:hint="eastAsia" w:hAnsi="宋体"/>
          <w:color w:val="auto"/>
          <w:spacing w:val="6"/>
          <w:sz w:val="24"/>
          <w:szCs w:val="24"/>
          <w:highlight w:val="none"/>
        </w:rPr>
        <w:t>5.4</w:t>
      </w:r>
      <w:r>
        <w:rPr>
          <w:rFonts w:hint="eastAsia" w:hAnsi="宋体"/>
          <w:color w:val="auto"/>
          <w:sz w:val="24"/>
          <w:szCs w:val="24"/>
          <w:highlight w:val="none"/>
        </w:rPr>
        <w:t>吹扫</w:t>
      </w:r>
      <w:r>
        <w:rPr>
          <w:color w:val="auto"/>
          <w:sz w:val="24"/>
          <w:szCs w:val="24"/>
          <w:highlight w:val="none"/>
        </w:rPr>
        <w:t>管可装5ml和25ml两种规格</w:t>
      </w:r>
      <w:r>
        <w:rPr>
          <w:rFonts w:hint="eastAsia" w:hAnsi="宋体"/>
          <w:color w:val="auto"/>
          <w:sz w:val="24"/>
          <w:szCs w:val="24"/>
          <w:highlight w:val="none"/>
        </w:rPr>
        <w:t>，并安装泡沫传感器和消泡器。</w:t>
      </w:r>
    </w:p>
    <w:p w14:paraId="2720E424">
      <w:pPr>
        <w:keepNext w:val="0"/>
        <w:keepLines w:val="0"/>
        <w:pageBreakBefore w:val="0"/>
        <w:kinsoku/>
        <w:wordWrap/>
        <w:topLinePunct w:val="0"/>
        <w:bidi w:val="0"/>
        <w:spacing w:line="480" w:lineRule="exact"/>
        <w:ind w:firstLine="480" w:firstLineChars="200"/>
        <w:rPr>
          <w:rFonts w:hint="eastAsia"/>
          <w:color w:val="auto"/>
          <w:sz w:val="24"/>
          <w:szCs w:val="24"/>
          <w:highlight w:val="none"/>
        </w:rPr>
      </w:pPr>
      <w:r>
        <w:rPr>
          <w:rFonts w:hint="eastAsia" w:hAnsi="宋体"/>
          <w:color w:val="auto"/>
          <w:sz w:val="24"/>
          <w:szCs w:val="24"/>
          <w:highlight w:val="none"/>
        </w:rPr>
        <w:t>5.5</w:t>
      </w:r>
      <w:r>
        <w:rPr>
          <w:rFonts w:hint="eastAsia"/>
          <w:color w:val="auto"/>
          <w:sz w:val="24"/>
          <w:szCs w:val="24"/>
          <w:highlight w:val="none"/>
        </w:rPr>
        <w:t>除水装置的除水率≥96%，使用温度从室温可至240</w:t>
      </w:r>
      <w:r>
        <w:rPr>
          <w:color w:val="auto"/>
          <w:sz w:val="24"/>
          <w:szCs w:val="24"/>
          <w:highlight w:val="none"/>
        </w:rPr>
        <w:t>℃</w:t>
      </w:r>
      <w:r>
        <w:rPr>
          <w:rFonts w:hint="eastAsia"/>
          <w:color w:val="auto"/>
          <w:sz w:val="24"/>
          <w:szCs w:val="24"/>
          <w:highlight w:val="none"/>
        </w:rPr>
        <w:t>。</w:t>
      </w:r>
    </w:p>
    <w:p w14:paraId="7D27951E">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color w:val="auto"/>
          <w:sz w:val="24"/>
          <w:szCs w:val="24"/>
          <w:highlight w:val="none"/>
        </w:rPr>
        <w:t>5.6</w:t>
      </w:r>
      <w:r>
        <w:rPr>
          <w:rFonts w:hint="eastAsia" w:hAnsi="宋体"/>
          <w:color w:val="auto"/>
          <w:sz w:val="24"/>
          <w:szCs w:val="24"/>
          <w:highlight w:val="none"/>
        </w:rPr>
        <w:t>仪器</w:t>
      </w:r>
      <w:r>
        <w:rPr>
          <w:rFonts w:hAnsi="宋体"/>
          <w:color w:val="auto"/>
          <w:sz w:val="24"/>
          <w:szCs w:val="24"/>
          <w:highlight w:val="none"/>
        </w:rPr>
        <w:t>管线</w:t>
      </w:r>
      <w:r>
        <w:rPr>
          <w:rFonts w:hint="eastAsia" w:hAnsi="宋体"/>
          <w:color w:val="auto"/>
          <w:sz w:val="24"/>
          <w:szCs w:val="24"/>
          <w:highlight w:val="none"/>
        </w:rPr>
        <w:t>和接头均为</w:t>
      </w:r>
      <w:r>
        <w:rPr>
          <w:rFonts w:hAnsi="宋体"/>
          <w:color w:val="auto"/>
          <w:sz w:val="24"/>
          <w:szCs w:val="24"/>
          <w:highlight w:val="none"/>
        </w:rPr>
        <w:t>惰性</w:t>
      </w:r>
      <w:r>
        <w:rPr>
          <w:rFonts w:hint="eastAsia" w:hAnsi="宋体"/>
          <w:color w:val="auto"/>
          <w:sz w:val="24"/>
          <w:szCs w:val="24"/>
          <w:highlight w:val="none"/>
        </w:rPr>
        <w:t>化</w:t>
      </w:r>
      <w:r>
        <w:rPr>
          <w:rFonts w:hAnsi="宋体"/>
          <w:color w:val="auto"/>
          <w:sz w:val="24"/>
          <w:szCs w:val="24"/>
          <w:highlight w:val="none"/>
        </w:rPr>
        <w:t>处理</w:t>
      </w:r>
      <w:r>
        <w:rPr>
          <w:rFonts w:hint="eastAsia" w:hAnsi="宋体"/>
          <w:color w:val="auto"/>
          <w:sz w:val="24"/>
          <w:szCs w:val="24"/>
          <w:highlight w:val="none"/>
        </w:rPr>
        <w:t>，样品</w:t>
      </w:r>
      <w:r>
        <w:rPr>
          <w:rFonts w:hAnsi="宋体"/>
          <w:color w:val="auto"/>
          <w:sz w:val="24"/>
          <w:szCs w:val="24"/>
          <w:highlight w:val="none"/>
        </w:rPr>
        <w:t>传输管线为零死体积设计，</w:t>
      </w:r>
      <w:r>
        <w:rPr>
          <w:rFonts w:hint="eastAsia" w:hAnsi="宋体"/>
          <w:color w:val="auto"/>
          <w:sz w:val="24"/>
          <w:szCs w:val="24"/>
          <w:highlight w:val="none"/>
        </w:rPr>
        <w:t>传输线最高温度可达290℃。</w:t>
      </w:r>
    </w:p>
    <w:p w14:paraId="26C83998">
      <w:pPr>
        <w:pStyle w:val="144"/>
        <w:keepNext w:val="0"/>
        <w:keepLines w:val="0"/>
        <w:pageBreakBefore w:val="0"/>
        <w:kinsoku/>
        <w:wordWrap/>
        <w:topLinePunct w:val="0"/>
        <w:bidi w:val="0"/>
        <w:spacing w:line="480" w:lineRule="exact"/>
        <w:ind w:firstLine="480" w:firstLineChars="200"/>
        <w:rPr>
          <w:rFonts w:hint="eastAsia"/>
          <w:color w:val="auto"/>
          <w:spacing w:val="6"/>
          <w:sz w:val="24"/>
          <w:szCs w:val="24"/>
          <w:highlight w:val="none"/>
        </w:rPr>
      </w:pPr>
      <w:r>
        <w:rPr>
          <w:rFonts w:hint="eastAsia" w:ascii="宋体" w:hAnsi="宋体" w:eastAsia="宋体" w:cs="宋体"/>
          <w:color w:val="auto"/>
          <w:sz w:val="24"/>
          <w:szCs w:val="24"/>
          <w:highlight w:val="none"/>
        </w:rPr>
        <w:t>▲</w:t>
      </w:r>
      <w:r>
        <w:rPr>
          <w:rFonts w:hint="eastAsia"/>
          <w:color w:val="auto"/>
          <w:spacing w:val="6"/>
          <w:sz w:val="24"/>
          <w:szCs w:val="24"/>
          <w:highlight w:val="none"/>
        </w:rPr>
        <w:t>5.7</w:t>
      </w:r>
      <w:r>
        <w:rPr>
          <w:color w:val="auto"/>
          <w:spacing w:val="6"/>
          <w:sz w:val="24"/>
          <w:szCs w:val="24"/>
          <w:highlight w:val="none"/>
        </w:rPr>
        <w:t>流量控制：</w:t>
      </w:r>
      <w:r>
        <w:rPr>
          <w:rFonts w:hAnsi="宋体"/>
          <w:color w:val="auto"/>
          <w:sz w:val="24"/>
          <w:szCs w:val="24"/>
          <w:highlight w:val="none"/>
        </w:rPr>
        <w:t>采用电子流量自动控制，</w:t>
      </w:r>
      <w:r>
        <w:rPr>
          <w:rFonts w:hint="eastAsia"/>
          <w:color w:val="auto"/>
          <w:spacing w:val="6"/>
          <w:sz w:val="24"/>
          <w:szCs w:val="24"/>
          <w:highlight w:val="none"/>
        </w:rPr>
        <w:t>气体流速5-</w:t>
      </w:r>
      <w:r>
        <w:rPr>
          <w:color w:val="auto"/>
          <w:spacing w:val="6"/>
          <w:sz w:val="24"/>
          <w:szCs w:val="24"/>
          <w:highlight w:val="none"/>
        </w:rPr>
        <w:t>500m</w:t>
      </w:r>
      <w:r>
        <w:rPr>
          <w:rFonts w:hint="eastAsia"/>
          <w:color w:val="auto"/>
          <w:spacing w:val="6"/>
          <w:sz w:val="24"/>
          <w:szCs w:val="24"/>
          <w:highlight w:val="none"/>
        </w:rPr>
        <w:t>L</w:t>
      </w:r>
      <w:r>
        <w:rPr>
          <w:color w:val="auto"/>
          <w:spacing w:val="6"/>
          <w:sz w:val="24"/>
          <w:szCs w:val="24"/>
          <w:highlight w:val="none"/>
        </w:rPr>
        <w:t>/min</w:t>
      </w:r>
      <w:r>
        <w:rPr>
          <w:rFonts w:hint="eastAsia"/>
          <w:color w:val="auto"/>
          <w:spacing w:val="6"/>
          <w:sz w:val="24"/>
          <w:szCs w:val="24"/>
          <w:highlight w:val="none"/>
        </w:rPr>
        <w:t>可调。具有自动检漏功能。</w:t>
      </w:r>
    </w:p>
    <w:p w14:paraId="6CCB8D15">
      <w:pPr>
        <w:pStyle w:val="144"/>
        <w:keepNext w:val="0"/>
        <w:keepLines w:val="0"/>
        <w:pageBreakBefore w:val="0"/>
        <w:kinsoku/>
        <w:wordWrap/>
        <w:topLinePunct w:val="0"/>
        <w:bidi w:val="0"/>
        <w:spacing w:line="480" w:lineRule="exact"/>
        <w:ind w:firstLine="480" w:firstLineChars="200"/>
        <w:rPr>
          <w:rFonts w:hint="eastAsia"/>
          <w:color w:val="auto"/>
          <w:spacing w:val="6"/>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5.8</w:t>
      </w:r>
      <w:r>
        <w:rPr>
          <w:rFonts w:hint="eastAsia"/>
          <w:color w:val="auto"/>
          <w:spacing w:val="6"/>
          <w:sz w:val="24"/>
          <w:szCs w:val="24"/>
          <w:highlight w:val="none"/>
        </w:rPr>
        <w:t>具备不少于3</w:t>
      </w:r>
      <w:r>
        <w:rPr>
          <w:color w:val="auto"/>
          <w:spacing w:val="6"/>
          <w:sz w:val="24"/>
          <w:szCs w:val="24"/>
          <w:highlight w:val="none"/>
        </w:rPr>
        <w:t>路内标</w:t>
      </w:r>
      <w:r>
        <w:rPr>
          <w:rFonts w:hint="eastAsia"/>
          <w:color w:val="auto"/>
          <w:spacing w:val="6"/>
          <w:sz w:val="24"/>
          <w:szCs w:val="24"/>
          <w:highlight w:val="none"/>
        </w:rPr>
        <w:t>/替代物</w:t>
      </w:r>
      <w:r>
        <w:rPr>
          <w:color w:val="auto"/>
          <w:spacing w:val="6"/>
          <w:sz w:val="24"/>
          <w:szCs w:val="24"/>
          <w:highlight w:val="none"/>
        </w:rPr>
        <w:t>添加</w:t>
      </w:r>
      <w:r>
        <w:rPr>
          <w:rFonts w:hint="eastAsia"/>
          <w:color w:val="auto"/>
          <w:spacing w:val="6"/>
          <w:sz w:val="24"/>
          <w:szCs w:val="24"/>
          <w:highlight w:val="none"/>
        </w:rPr>
        <w:t>模块</w:t>
      </w:r>
      <w:r>
        <w:rPr>
          <w:color w:val="auto"/>
          <w:spacing w:val="6"/>
          <w:sz w:val="24"/>
          <w:szCs w:val="24"/>
          <w:highlight w:val="none"/>
        </w:rPr>
        <w:t>，</w:t>
      </w:r>
      <w:r>
        <w:rPr>
          <w:rFonts w:hint="eastAsia"/>
          <w:color w:val="auto"/>
          <w:sz w:val="24"/>
          <w:szCs w:val="24"/>
          <w:highlight w:val="none"/>
        </w:rPr>
        <w:t>内标瓶采用电子压力控制器稳压，</w:t>
      </w:r>
      <w:r>
        <w:rPr>
          <w:rFonts w:hint="eastAsia" w:hAnsi="宋体"/>
          <w:color w:val="auto"/>
          <w:kern w:val="0"/>
          <w:sz w:val="24"/>
          <w:szCs w:val="24"/>
          <w:highlight w:val="none"/>
        </w:rPr>
        <w:t>可自动添加内标和替代物。每个管路添加体积1-10</w:t>
      </w:r>
      <w:r>
        <w:rPr>
          <w:rFonts w:cs="Times New Roman"/>
          <w:color w:val="auto"/>
          <w:kern w:val="0"/>
          <w:sz w:val="24"/>
          <w:szCs w:val="24"/>
          <w:highlight w:val="none"/>
        </w:rPr>
        <w:t>0µ</w:t>
      </w:r>
      <w:r>
        <w:rPr>
          <w:rFonts w:hint="eastAsia" w:cs="Times New Roman"/>
          <w:color w:val="auto"/>
          <w:kern w:val="0"/>
          <w:sz w:val="24"/>
          <w:szCs w:val="24"/>
          <w:highlight w:val="none"/>
        </w:rPr>
        <w:t>L</w:t>
      </w:r>
      <w:r>
        <w:rPr>
          <w:rFonts w:hint="eastAsia" w:hAnsi="宋体"/>
          <w:color w:val="auto"/>
          <w:kern w:val="0"/>
          <w:sz w:val="24"/>
          <w:szCs w:val="24"/>
          <w:highlight w:val="none"/>
        </w:rPr>
        <w:t>可选，增量为1</w:t>
      </w:r>
      <w:r>
        <w:rPr>
          <w:rFonts w:cs="Times New Roman"/>
          <w:color w:val="auto"/>
          <w:kern w:val="0"/>
          <w:sz w:val="24"/>
          <w:szCs w:val="24"/>
          <w:highlight w:val="none"/>
        </w:rPr>
        <w:t>µ</w:t>
      </w:r>
      <w:r>
        <w:rPr>
          <w:rFonts w:hint="eastAsia" w:cs="Times New Roman"/>
          <w:color w:val="auto"/>
          <w:kern w:val="0"/>
          <w:sz w:val="24"/>
          <w:szCs w:val="24"/>
          <w:highlight w:val="none"/>
        </w:rPr>
        <w:t>L，</w:t>
      </w:r>
      <w:r>
        <w:rPr>
          <w:rFonts w:hint="eastAsia" w:hAnsi="宋体"/>
          <w:color w:val="auto"/>
          <w:kern w:val="0"/>
          <w:sz w:val="24"/>
          <w:szCs w:val="24"/>
          <w:highlight w:val="none"/>
        </w:rPr>
        <w:t>或不少于5种固定体积；内标精密度RSD</w:t>
      </w:r>
      <w:r>
        <w:rPr>
          <w:rFonts w:hint="eastAsia" w:ascii="宋体" w:hAnsi="宋体"/>
          <w:color w:val="auto"/>
          <w:kern w:val="0"/>
          <w:sz w:val="24"/>
          <w:szCs w:val="24"/>
          <w:highlight w:val="none"/>
        </w:rPr>
        <w:t>≤</w:t>
      </w:r>
      <w:r>
        <w:rPr>
          <w:rFonts w:hint="eastAsia" w:hAnsi="宋体"/>
          <w:color w:val="auto"/>
          <w:kern w:val="0"/>
          <w:sz w:val="24"/>
          <w:szCs w:val="24"/>
          <w:highlight w:val="none"/>
        </w:rPr>
        <w:t>3%（GC/FID对氟苯和溴氟苯检测值）</w:t>
      </w:r>
      <w:r>
        <w:rPr>
          <w:rFonts w:hint="eastAsia"/>
          <w:color w:val="auto"/>
          <w:spacing w:val="6"/>
          <w:sz w:val="24"/>
          <w:szCs w:val="24"/>
          <w:highlight w:val="none"/>
        </w:rPr>
        <w:t>，需提供</w:t>
      </w:r>
      <w:r>
        <w:rPr>
          <w:rFonts w:hint="eastAsia"/>
          <w:color w:val="auto"/>
          <w:spacing w:val="6"/>
          <w:sz w:val="24"/>
          <w:szCs w:val="24"/>
          <w:highlight w:val="none"/>
          <w:lang w:val="en-US" w:eastAsia="zh-CN"/>
        </w:rPr>
        <w:t>测试</w:t>
      </w:r>
      <w:r>
        <w:rPr>
          <w:rFonts w:hint="eastAsia"/>
          <w:color w:val="auto"/>
          <w:spacing w:val="6"/>
          <w:sz w:val="24"/>
          <w:szCs w:val="24"/>
          <w:highlight w:val="none"/>
        </w:rPr>
        <w:t>证明材料。</w:t>
      </w:r>
    </w:p>
    <w:p w14:paraId="5E3BA4AF">
      <w:pPr>
        <w:pStyle w:val="144"/>
        <w:keepNext w:val="0"/>
        <w:keepLines w:val="0"/>
        <w:pageBreakBefore w:val="0"/>
        <w:kinsoku/>
        <w:wordWrap/>
        <w:topLinePunct w:val="0"/>
        <w:bidi w:val="0"/>
        <w:spacing w:line="480" w:lineRule="exact"/>
        <w:ind w:firstLine="480" w:firstLineChars="200"/>
        <w:rPr>
          <w:rFonts w:hint="eastAsia" w:hAnsi="宋体"/>
          <w:color w:val="auto"/>
          <w:kern w:val="0"/>
          <w:sz w:val="24"/>
          <w:szCs w:val="24"/>
          <w:highlight w:val="none"/>
        </w:rPr>
      </w:pPr>
      <w:r>
        <w:rPr>
          <w:rFonts w:hint="eastAsia" w:hAnsi="宋体"/>
          <w:color w:val="auto"/>
          <w:sz w:val="24"/>
          <w:szCs w:val="24"/>
          <w:highlight w:val="none"/>
        </w:rPr>
        <w:t>5.9</w:t>
      </w:r>
      <w:r>
        <w:rPr>
          <w:rFonts w:hint="eastAsia"/>
          <w:bCs w:val="0"/>
          <w:color w:val="auto"/>
          <w:spacing w:val="6"/>
          <w:sz w:val="24"/>
          <w:szCs w:val="24"/>
          <w:highlight w:val="none"/>
        </w:rPr>
        <w:t>自动稀释功能，稀释倍数1~100倍任意整数设定或不少于6种固定稀释比例</w:t>
      </w:r>
      <w:r>
        <w:rPr>
          <w:rFonts w:hint="eastAsia" w:hAnsi="宋体"/>
          <w:color w:val="auto"/>
          <w:kern w:val="0"/>
          <w:sz w:val="24"/>
          <w:szCs w:val="24"/>
          <w:highlight w:val="none"/>
        </w:rPr>
        <w:t>。</w:t>
      </w:r>
    </w:p>
    <w:p w14:paraId="33949482">
      <w:pPr>
        <w:pStyle w:val="144"/>
        <w:keepNext w:val="0"/>
        <w:keepLines w:val="0"/>
        <w:pageBreakBefore w:val="0"/>
        <w:kinsoku/>
        <w:wordWrap/>
        <w:topLinePunct w:val="0"/>
        <w:bidi w:val="0"/>
        <w:spacing w:line="480" w:lineRule="exact"/>
        <w:ind w:firstLine="480" w:firstLineChars="200"/>
        <w:rPr>
          <w:rFonts w:hint="eastAsia" w:hAnsi="宋体"/>
          <w:color w:val="auto"/>
          <w:kern w:val="0"/>
          <w:sz w:val="24"/>
          <w:szCs w:val="24"/>
          <w:highlight w:val="none"/>
        </w:rPr>
      </w:pPr>
      <w:r>
        <w:rPr>
          <w:rFonts w:hint="eastAsia" w:hAnsi="宋体"/>
          <w:color w:val="auto"/>
          <w:kern w:val="0"/>
          <w:sz w:val="24"/>
          <w:szCs w:val="24"/>
          <w:highlight w:val="none"/>
        </w:rPr>
        <w:t>5.10水/土自动进样器进样位数≥80位，支持向土样自动加水功能，加水体积范围1.0mL~25.0mL，体积梯度0.1mL。</w:t>
      </w:r>
    </w:p>
    <w:p w14:paraId="00391127">
      <w:pPr>
        <w:keepNext w:val="0"/>
        <w:keepLines w:val="0"/>
        <w:pageBreakBefore w:val="0"/>
        <w:kinsoku/>
        <w:wordWrap/>
        <w:topLinePunct w:val="0"/>
        <w:bidi w:val="0"/>
        <w:spacing w:line="480" w:lineRule="exact"/>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5.11具备磁力搅拌功能，可以选择对水样或者固体样品进行磁力搅拌，土样位可加热范围不少于室温~100℃；具备热水（室温~95</w:t>
      </w:r>
      <w:r>
        <w:rPr>
          <w:rFonts w:hint="eastAsia" w:ascii="宋体" w:hAnsi="宋体" w:cs="宋体"/>
          <w:bCs/>
          <w:color w:val="auto"/>
          <w:spacing w:val="6"/>
          <w:sz w:val="24"/>
          <w:szCs w:val="24"/>
          <w:highlight w:val="none"/>
        </w:rPr>
        <w:t>℃</w:t>
      </w:r>
      <w:r>
        <w:rPr>
          <w:rFonts w:hint="eastAsia" w:cs="宋体"/>
          <w:bCs/>
          <w:color w:val="auto"/>
          <w:spacing w:val="6"/>
          <w:sz w:val="24"/>
          <w:szCs w:val="24"/>
          <w:highlight w:val="none"/>
        </w:rPr>
        <w:t>）清洗和甲醇清洗功能。</w:t>
      </w:r>
    </w:p>
    <w:p w14:paraId="578B31C9">
      <w:pPr>
        <w:pStyle w:val="144"/>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rPr>
        <w:t>5.12仪器由计算机</w:t>
      </w:r>
      <w:r>
        <w:rPr>
          <w:rFonts w:hAnsi="宋体"/>
          <w:color w:val="auto"/>
          <w:sz w:val="24"/>
          <w:szCs w:val="24"/>
          <w:highlight w:val="none"/>
        </w:rPr>
        <w:t>端软件控制，</w:t>
      </w:r>
      <w:r>
        <w:rPr>
          <w:rFonts w:hint="eastAsia" w:hAnsi="宋体"/>
          <w:color w:val="auto"/>
          <w:sz w:val="24"/>
          <w:szCs w:val="24"/>
          <w:highlight w:val="none"/>
        </w:rPr>
        <w:t>并能</w:t>
      </w:r>
      <w:r>
        <w:rPr>
          <w:rFonts w:hAnsi="宋体"/>
          <w:color w:val="auto"/>
          <w:sz w:val="24"/>
          <w:szCs w:val="24"/>
          <w:highlight w:val="none"/>
        </w:rPr>
        <w:t>实时显示仪器</w:t>
      </w:r>
      <w:r>
        <w:rPr>
          <w:rFonts w:hint="eastAsia" w:hAnsi="宋体"/>
          <w:color w:val="auto"/>
          <w:sz w:val="24"/>
          <w:szCs w:val="24"/>
          <w:highlight w:val="none"/>
        </w:rPr>
        <w:t>各部件</w:t>
      </w:r>
      <w:r>
        <w:rPr>
          <w:rFonts w:hAnsi="宋体"/>
          <w:color w:val="auto"/>
          <w:sz w:val="24"/>
          <w:szCs w:val="24"/>
          <w:highlight w:val="none"/>
        </w:rPr>
        <w:t>工作状态</w:t>
      </w:r>
      <w:r>
        <w:rPr>
          <w:rFonts w:hint="eastAsia" w:hAnsi="宋体"/>
          <w:color w:val="auto"/>
          <w:sz w:val="24"/>
          <w:szCs w:val="24"/>
          <w:highlight w:val="none"/>
        </w:rPr>
        <w:t>；如若配有</w:t>
      </w:r>
      <w:r>
        <w:rPr>
          <w:rFonts w:hAnsi="宋体"/>
          <w:color w:val="auto"/>
          <w:sz w:val="24"/>
          <w:szCs w:val="24"/>
          <w:highlight w:val="none"/>
        </w:rPr>
        <w:t>触摸屏</w:t>
      </w:r>
      <w:r>
        <w:rPr>
          <w:rFonts w:hint="eastAsia" w:hAnsi="宋体"/>
          <w:color w:val="auto"/>
          <w:sz w:val="24"/>
          <w:szCs w:val="24"/>
          <w:highlight w:val="none"/>
        </w:rPr>
        <w:t>，也能由面板操控</w:t>
      </w:r>
      <w:r>
        <w:rPr>
          <w:rFonts w:hAnsi="宋体"/>
          <w:color w:val="auto"/>
          <w:sz w:val="24"/>
          <w:szCs w:val="24"/>
          <w:highlight w:val="none"/>
        </w:rPr>
        <w:t>仪器</w:t>
      </w:r>
      <w:r>
        <w:rPr>
          <w:rFonts w:hint="eastAsia" w:hAnsi="宋体"/>
          <w:color w:val="auto"/>
          <w:sz w:val="24"/>
          <w:szCs w:val="24"/>
          <w:highlight w:val="none"/>
        </w:rPr>
        <w:t>运行并能</w:t>
      </w:r>
      <w:r>
        <w:rPr>
          <w:rFonts w:hAnsi="宋体"/>
          <w:color w:val="auto"/>
          <w:sz w:val="24"/>
          <w:szCs w:val="24"/>
          <w:highlight w:val="none"/>
        </w:rPr>
        <w:t>实时显示仪器工作状态</w:t>
      </w:r>
      <w:r>
        <w:rPr>
          <w:rFonts w:hint="eastAsia" w:hAnsi="宋体"/>
          <w:color w:val="auto"/>
          <w:sz w:val="24"/>
          <w:szCs w:val="24"/>
          <w:highlight w:val="none"/>
        </w:rPr>
        <w:t>。</w:t>
      </w:r>
    </w:p>
    <w:p w14:paraId="24B6AE43">
      <w:pPr>
        <w:keepNext w:val="0"/>
        <w:keepLines w:val="0"/>
        <w:pageBreakBefore w:val="0"/>
        <w:numPr>
          <w:ilvl w:val="0"/>
          <w:numId w:val="7"/>
        </w:numPr>
        <w:kinsoku/>
        <w:wordWrap/>
        <w:topLinePunct w:val="0"/>
        <w:bidi w:val="0"/>
        <w:spacing w:line="48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顶空进样器指标</w:t>
      </w:r>
    </w:p>
    <w:p w14:paraId="778FE918">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bCs/>
          <w:color w:val="auto"/>
          <w:sz w:val="24"/>
          <w:szCs w:val="24"/>
          <w:highlight w:val="none"/>
        </w:rPr>
        <w:t>6.1</w:t>
      </w:r>
      <w:r>
        <w:rPr>
          <w:rFonts w:hint="eastAsia" w:hAnsi="宋体"/>
          <w:color w:val="auto"/>
          <w:sz w:val="24"/>
          <w:szCs w:val="24"/>
          <w:highlight w:val="none"/>
        </w:rPr>
        <w:t>可与目前市场上任何品牌的气相色谱或气相色谱质谱联用仪联机使用，不存在不兼容，软件无法控制等情况；</w:t>
      </w:r>
      <w:r>
        <w:rPr>
          <w:rFonts w:hAnsi="宋体"/>
          <w:color w:val="auto"/>
          <w:sz w:val="24"/>
          <w:szCs w:val="24"/>
          <w:highlight w:val="none"/>
        </w:rPr>
        <w:t>能够处理液体、土壤、淤泥</w:t>
      </w:r>
      <w:r>
        <w:rPr>
          <w:rFonts w:hint="eastAsia" w:hAnsi="宋体"/>
          <w:color w:val="auto"/>
          <w:sz w:val="24"/>
          <w:szCs w:val="24"/>
          <w:highlight w:val="none"/>
        </w:rPr>
        <w:t>和</w:t>
      </w:r>
      <w:r>
        <w:rPr>
          <w:rFonts w:hAnsi="宋体"/>
          <w:color w:val="auto"/>
          <w:sz w:val="24"/>
          <w:szCs w:val="24"/>
          <w:highlight w:val="none"/>
        </w:rPr>
        <w:t>固体样品</w:t>
      </w:r>
      <w:r>
        <w:rPr>
          <w:rFonts w:hint="eastAsia" w:hAnsi="宋体"/>
          <w:color w:val="auto"/>
          <w:sz w:val="24"/>
          <w:szCs w:val="24"/>
          <w:highlight w:val="none"/>
        </w:rPr>
        <w:t>；满足GB/T 5750.8、 HJ 620-2011、 HJ 810-2016、HJ 959-2018、HJ 1072-2019标准方法要求。</w:t>
      </w:r>
    </w:p>
    <w:p w14:paraId="2E8F9BAB">
      <w:pPr>
        <w:keepNext w:val="0"/>
        <w:keepLines w:val="0"/>
        <w:pageBreakBefore w:val="0"/>
        <w:kinsoku/>
        <w:wordWrap/>
        <w:topLinePunct w:val="0"/>
        <w:bidi w:val="0"/>
        <w:spacing w:line="480" w:lineRule="exact"/>
        <w:ind w:firstLine="480" w:firstLineChars="200"/>
        <w:rPr>
          <w:rFonts w:hint="eastAsia" w:cs="宋体"/>
          <w:bCs/>
          <w:color w:val="auto"/>
          <w:spacing w:val="6"/>
          <w:sz w:val="24"/>
          <w:szCs w:val="24"/>
          <w:highlight w:val="none"/>
        </w:rPr>
      </w:pPr>
      <w:r>
        <w:rPr>
          <w:rFonts w:hint="eastAsia" w:ascii="宋体" w:hAnsi="宋体" w:eastAsia="宋体" w:cs="宋体"/>
          <w:color w:val="auto"/>
          <w:sz w:val="24"/>
          <w:szCs w:val="24"/>
          <w:highlight w:val="none"/>
        </w:rPr>
        <w:t>▲</w:t>
      </w:r>
      <w:r>
        <w:rPr>
          <w:rFonts w:hint="eastAsia" w:cs="宋体"/>
          <w:bCs/>
          <w:color w:val="auto"/>
          <w:spacing w:val="6"/>
          <w:sz w:val="24"/>
          <w:szCs w:val="24"/>
          <w:highlight w:val="none"/>
        </w:rPr>
        <w:t>6.2自动进样器进样位数≥30位，可适用10mL和20mL顶空瓶；加热位数≥8位，温度可达250</w:t>
      </w:r>
      <w:r>
        <w:rPr>
          <w:bCs/>
          <w:color w:val="auto"/>
          <w:spacing w:val="6"/>
          <w:sz w:val="24"/>
          <w:szCs w:val="24"/>
          <w:highlight w:val="none"/>
        </w:rPr>
        <w:t>℃</w:t>
      </w:r>
      <w:r>
        <w:rPr>
          <w:rFonts w:hint="eastAsia"/>
          <w:bCs/>
          <w:color w:val="auto"/>
          <w:spacing w:val="6"/>
          <w:sz w:val="24"/>
          <w:szCs w:val="24"/>
          <w:highlight w:val="none"/>
        </w:rPr>
        <w:t>，具</w:t>
      </w:r>
      <w:r>
        <w:rPr>
          <w:rFonts w:hint="eastAsia" w:cs="宋体"/>
          <w:bCs/>
          <w:color w:val="auto"/>
          <w:spacing w:val="6"/>
          <w:sz w:val="24"/>
          <w:szCs w:val="24"/>
          <w:highlight w:val="none"/>
        </w:rPr>
        <w:t>有振荡功能。</w:t>
      </w:r>
    </w:p>
    <w:p w14:paraId="6D721735">
      <w:pPr>
        <w:keepNext w:val="0"/>
        <w:keepLines w:val="0"/>
        <w:pageBreakBefore w:val="0"/>
        <w:kinsoku/>
        <w:wordWrap/>
        <w:topLinePunct w:val="0"/>
        <w:bidi w:val="0"/>
        <w:spacing w:line="480" w:lineRule="exact"/>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6.3</w:t>
      </w:r>
      <w:r>
        <w:rPr>
          <w:rFonts w:hint="eastAsia" w:hAnsi="宋体"/>
          <w:color w:val="auto"/>
          <w:sz w:val="24"/>
          <w:szCs w:val="24"/>
          <w:highlight w:val="none"/>
        </w:rPr>
        <w:t>配高清触摸显示屏，</w:t>
      </w:r>
      <w:r>
        <w:rPr>
          <w:rFonts w:hint="eastAsia" w:ascii="宋体" w:hAnsi="宋体"/>
          <w:color w:val="auto"/>
          <w:sz w:val="24"/>
          <w:szCs w:val="24"/>
          <w:highlight w:val="none"/>
        </w:rPr>
        <w:t>中文界</w:t>
      </w:r>
      <w:r>
        <w:rPr>
          <w:rFonts w:hint="eastAsia" w:hAnsi="宋体"/>
          <w:color w:val="auto"/>
          <w:sz w:val="24"/>
          <w:szCs w:val="24"/>
          <w:highlight w:val="none"/>
        </w:rPr>
        <w:t>面，可以编辑存储不少于20个方法序列文件。</w:t>
      </w:r>
    </w:p>
    <w:p w14:paraId="52223E52">
      <w:pPr>
        <w:keepNext w:val="0"/>
        <w:keepLines w:val="0"/>
        <w:pageBreakBefore w:val="0"/>
        <w:kinsoku/>
        <w:wordWrap/>
        <w:topLinePunct w:val="0"/>
        <w:bidi w:val="0"/>
        <w:spacing w:line="480" w:lineRule="exact"/>
        <w:ind w:firstLine="504" w:firstLineChars="200"/>
        <w:rPr>
          <w:rFonts w:hint="eastAsia"/>
          <w:bCs/>
          <w:color w:val="auto"/>
          <w:spacing w:val="6"/>
          <w:sz w:val="24"/>
          <w:szCs w:val="24"/>
          <w:highlight w:val="none"/>
        </w:rPr>
      </w:pPr>
      <w:r>
        <w:rPr>
          <w:rFonts w:hint="eastAsia" w:cs="宋体"/>
          <w:bCs/>
          <w:color w:val="auto"/>
          <w:spacing w:val="6"/>
          <w:sz w:val="24"/>
          <w:szCs w:val="24"/>
          <w:highlight w:val="none"/>
        </w:rPr>
        <w:t>6.4样品传输线连接色谱进样口端为拔插式，样品传送管线温度控制范围：室温~300</w:t>
      </w:r>
      <w:r>
        <w:rPr>
          <w:bCs/>
          <w:color w:val="auto"/>
          <w:spacing w:val="6"/>
          <w:sz w:val="24"/>
          <w:szCs w:val="24"/>
          <w:highlight w:val="none"/>
        </w:rPr>
        <w:t>℃</w:t>
      </w:r>
      <w:r>
        <w:rPr>
          <w:rFonts w:hint="eastAsia"/>
          <w:bCs/>
          <w:color w:val="auto"/>
          <w:spacing w:val="6"/>
          <w:sz w:val="24"/>
          <w:szCs w:val="24"/>
          <w:highlight w:val="none"/>
        </w:rPr>
        <w:t>。</w:t>
      </w:r>
    </w:p>
    <w:p w14:paraId="36D95926">
      <w:pPr>
        <w:keepNext w:val="0"/>
        <w:keepLines w:val="0"/>
        <w:pageBreakBefore w:val="0"/>
        <w:kinsoku/>
        <w:wordWrap/>
        <w:topLinePunct w:val="0"/>
        <w:bidi w:val="0"/>
        <w:spacing w:line="480" w:lineRule="exact"/>
        <w:ind w:firstLine="482" w:firstLineChars="200"/>
        <w:rPr>
          <w:rFonts w:hint="eastAsia" w:ascii="宋体" w:hAnsi="宋体"/>
          <w:b/>
          <w:color w:val="auto"/>
          <w:sz w:val="24"/>
          <w:szCs w:val="24"/>
          <w:highlight w:val="none"/>
        </w:rPr>
      </w:pPr>
      <w:r>
        <w:rPr>
          <w:rFonts w:hint="eastAsia"/>
          <w:b/>
          <w:color w:val="auto"/>
          <w:sz w:val="24"/>
          <w:szCs w:val="24"/>
          <w:highlight w:val="none"/>
          <w:lang w:val="en-US" w:eastAsia="zh-CN"/>
        </w:rPr>
        <w:t>7</w:t>
      </w:r>
      <w:r>
        <w:rPr>
          <w:b/>
          <w:color w:val="auto"/>
          <w:sz w:val="24"/>
          <w:szCs w:val="24"/>
          <w:highlight w:val="none"/>
        </w:rPr>
        <w:t>、</w:t>
      </w:r>
      <w:r>
        <w:rPr>
          <w:rFonts w:hint="eastAsia" w:ascii="宋体" w:hAnsi="宋体"/>
          <w:b/>
          <w:color w:val="auto"/>
          <w:sz w:val="24"/>
          <w:szCs w:val="24"/>
          <w:highlight w:val="none"/>
        </w:rPr>
        <w:t>氢气空气发生器指标</w:t>
      </w:r>
    </w:p>
    <w:p w14:paraId="1DF4FD48">
      <w:pPr>
        <w:pStyle w:val="144"/>
        <w:keepNext w:val="0"/>
        <w:keepLines w:val="0"/>
        <w:pageBreakBefore w:val="0"/>
        <w:kinsoku/>
        <w:wordWrap/>
        <w:topLinePunct w:val="0"/>
        <w:bidi w:val="0"/>
        <w:spacing w:line="480" w:lineRule="exact"/>
        <w:ind w:firstLine="504" w:firstLineChars="200"/>
        <w:rPr>
          <w:rFonts w:hint="eastAsia"/>
          <w:color w:val="auto"/>
          <w:spacing w:val="6"/>
          <w:sz w:val="24"/>
          <w:szCs w:val="24"/>
          <w:highlight w:val="none"/>
        </w:rPr>
      </w:pPr>
      <w:r>
        <w:rPr>
          <w:rFonts w:hint="eastAsia"/>
          <w:color w:val="auto"/>
          <w:spacing w:val="6"/>
          <w:sz w:val="24"/>
          <w:szCs w:val="24"/>
          <w:highlight w:val="none"/>
          <w:lang w:val="en-US" w:eastAsia="zh-CN"/>
        </w:rPr>
        <w:t>7</w:t>
      </w:r>
      <w:r>
        <w:rPr>
          <w:rFonts w:hint="eastAsia"/>
          <w:color w:val="auto"/>
          <w:spacing w:val="6"/>
          <w:sz w:val="24"/>
          <w:szCs w:val="24"/>
          <w:highlight w:val="none"/>
        </w:rPr>
        <w:t>.1氢气纯度：</w:t>
      </w:r>
      <w:r>
        <w:rPr>
          <w:rFonts w:ascii="宋体" w:hAnsi="宋体"/>
          <w:color w:val="auto"/>
          <w:spacing w:val="6"/>
          <w:sz w:val="24"/>
          <w:szCs w:val="24"/>
          <w:highlight w:val="none"/>
        </w:rPr>
        <w:t>≥</w:t>
      </w:r>
      <w:r>
        <w:rPr>
          <w:rFonts w:hint="eastAsia"/>
          <w:color w:val="auto"/>
          <w:spacing w:val="6"/>
          <w:sz w:val="24"/>
          <w:szCs w:val="24"/>
          <w:highlight w:val="none"/>
        </w:rPr>
        <w:t>99.999%，</w:t>
      </w:r>
      <w:r>
        <w:rPr>
          <w:color w:val="auto"/>
          <w:spacing w:val="6"/>
          <w:sz w:val="24"/>
          <w:szCs w:val="24"/>
          <w:highlight w:val="none"/>
        </w:rPr>
        <w:t>气路全部采用不</w:t>
      </w:r>
      <w:r>
        <w:rPr>
          <w:rFonts w:hint="eastAsia"/>
          <w:color w:val="auto"/>
          <w:spacing w:val="6"/>
          <w:sz w:val="24"/>
          <w:szCs w:val="24"/>
          <w:highlight w:val="none"/>
        </w:rPr>
        <w:t>锈</w:t>
      </w:r>
      <w:r>
        <w:rPr>
          <w:color w:val="auto"/>
          <w:spacing w:val="6"/>
          <w:sz w:val="24"/>
          <w:szCs w:val="24"/>
          <w:highlight w:val="none"/>
        </w:rPr>
        <w:t>钢管</w:t>
      </w:r>
      <w:r>
        <w:rPr>
          <w:rFonts w:hint="eastAsia"/>
          <w:color w:val="auto"/>
          <w:spacing w:val="6"/>
          <w:sz w:val="24"/>
          <w:szCs w:val="24"/>
          <w:highlight w:val="none"/>
        </w:rPr>
        <w:t>。</w:t>
      </w:r>
    </w:p>
    <w:p w14:paraId="77D0E24B">
      <w:pPr>
        <w:pStyle w:val="144"/>
        <w:keepNext w:val="0"/>
        <w:keepLines w:val="0"/>
        <w:pageBreakBefore w:val="0"/>
        <w:kinsoku/>
        <w:wordWrap/>
        <w:topLinePunct w:val="0"/>
        <w:bidi w:val="0"/>
        <w:spacing w:line="480" w:lineRule="exact"/>
        <w:ind w:firstLine="504" w:firstLineChars="200"/>
        <w:rPr>
          <w:color w:val="auto"/>
          <w:spacing w:val="6"/>
          <w:sz w:val="24"/>
          <w:szCs w:val="24"/>
          <w:highlight w:val="none"/>
        </w:rPr>
      </w:pPr>
      <w:r>
        <w:rPr>
          <w:rFonts w:hint="eastAsia"/>
          <w:color w:val="auto"/>
          <w:spacing w:val="6"/>
          <w:sz w:val="24"/>
          <w:szCs w:val="24"/>
          <w:highlight w:val="none"/>
          <w:lang w:val="en-US" w:eastAsia="zh-CN"/>
        </w:rPr>
        <w:t>7</w:t>
      </w:r>
      <w:r>
        <w:rPr>
          <w:rFonts w:hint="eastAsia"/>
          <w:color w:val="auto"/>
          <w:spacing w:val="6"/>
          <w:sz w:val="24"/>
          <w:szCs w:val="24"/>
          <w:highlight w:val="none"/>
        </w:rPr>
        <w:t>.2空气纯度：无油三级，</w:t>
      </w:r>
      <w:r>
        <w:rPr>
          <w:color w:val="auto"/>
          <w:spacing w:val="6"/>
          <w:sz w:val="24"/>
          <w:szCs w:val="24"/>
          <w:highlight w:val="none"/>
        </w:rPr>
        <w:t>气路全部采用不</w:t>
      </w:r>
      <w:r>
        <w:rPr>
          <w:rFonts w:hint="eastAsia"/>
          <w:color w:val="auto"/>
          <w:spacing w:val="6"/>
          <w:sz w:val="24"/>
          <w:szCs w:val="24"/>
          <w:highlight w:val="none"/>
        </w:rPr>
        <w:t>锈</w:t>
      </w:r>
      <w:r>
        <w:rPr>
          <w:color w:val="auto"/>
          <w:spacing w:val="6"/>
          <w:sz w:val="24"/>
          <w:szCs w:val="24"/>
          <w:highlight w:val="none"/>
        </w:rPr>
        <w:t>钢管</w:t>
      </w:r>
      <w:r>
        <w:rPr>
          <w:rFonts w:hint="eastAsia"/>
          <w:color w:val="auto"/>
          <w:spacing w:val="6"/>
          <w:sz w:val="24"/>
          <w:szCs w:val="24"/>
          <w:highlight w:val="none"/>
        </w:rPr>
        <w:t>。</w:t>
      </w:r>
    </w:p>
    <w:p w14:paraId="65D8111B">
      <w:pPr>
        <w:pStyle w:val="144"/>
        <w:keepNext w:val="0"/>
        <w:keepLines w:val="0"/>
        <w:pageBreakBefore w:val="0"/>
        <w:kinsoku/>
        <w:wordWrap/>
        <w:topLinePunct w:val="0"/>
        <w:bidi w:val="0"/>
        <w:spacing w:line="480" w:lineRule="exact"/>
        <w:ind w:firstLine="504" w:firstLineChars="200"/>
        <w:rPr>
          <w:rFonts w:hint="eastAsia" w:cs="Times New Roman"/>
          <w:color w:val="auto"/>
          <w:sz w:val="24"/>
          <w:szCs w:val="24"/>
          <w:highlight w:val="none"/>
        </w:rPr>
      </w:pPr>
      <w:r>
        <w:rPr>
          <w:rFonts w:hint="eastAsia"/>
          <w:color w:val="auto"/>
          <w:spacing w:val="6"/>
          <w:sz w:val="24"/>
          <w:szCs w:val="24"/>
          <w:highlight w:val="none"/>
          <w:lang w:val="en-US" w:eastAsia="zh-CN"/>
        </w:rPr>
        <w:t>7</w:t>
      </w:r>
      <w:r>
        <w:rPr>
          <w:rFonts w:hint="eastAsia"/>
          <w:color w:val="auto"/>
          <w:spacing w:val="6"/>
          <w:sz w:val="24"/>
          <w:szCs w:val="24"/>
          <w:highlight w:val="none"/>
        </w:rPr>
        <w:t>.3</w:t>
      </w:r>
      <w:r>
        <w:rPr>
          <w:rFonts w:hint="eastAsia" w:cs="Times New Roman"/>
          <w:color w:val="auto"/>
          <w:sz w:val="24"/>
          <w:szCs w:val="24"/>
          <w:highlight w:val="none"/>
        </w:rPr>
        <w:t>氢气流量</w:t>
      </w:r>
      <w:r>
        <w:rPr>
          <w:rFonts w:cs="Times New Roman"/>
          <w:color w:val="auto"/>
          <w:sz w:val="24"/>
          <w:szCs w:val="24"/>
          <w:highlight w:val="none"/>
        </w:rPr>
        <w:t>：</w:t>
      </w:r>
      <w:r>
        <w:rPr>
          <w:rFonts w:hint="eastAsia" w:cs="Times New Roman"/>
          <w:color w:val="auto"/>
          <w:sz w:val="24"/>
          <w:szCs w:val="24"/>
          <w:highlight w:val="none"/>
        </w:rPr>
        <w:t>不小于0-300ml/min；输出压力：0-0.4Mpa。</w:t>
      </w:r>
    </w:p>
    <w:p w14:paraId="57CFA2A5">
      <w:pPr>
        <w:pStyle w:val="144"/>
        <w:keepNext w:val="0"/>
        <w:keepLines w:val="0"/>
        <w:pageBreakBefore w:val="0"/>
        <w:kinsoku/>
        <w:wordWrap/>
        <w:topLinePunct w:val="0"/>
        <w:bidi w:val="0"/>
        <w:spacing w:line="480" w:lineRule="exact"/>
        <w:ind w:firstLine="480" w:firstLineChars="200"/>
        <w:rPr>
          <w:rFonts w:hint="eastAsia" w:cs="Times New Roman"/>
          <w:color w:val="auto"/>
          <w:sz w:val="24"/>
          <w:szCs w:val="24"/>
          <w:highlight w:val="none"/>
        </w:rPr>
      </w:pPr>
      <w:r>
        <w:rPr>
          <w:rFonts w:hint="eastAsia" w:cs="Times New Roman"/>
          <w:color w:val="auto"/>
          <w:sz w:val="24"/>
          <w:szCs w:val="24"/>
          <w:highlight w:val="none"/>
          <w:lang w:val="en-US" w:eastAsia="zh-CN"/>
        </w:rPr>
        <w:t>7</w:t>
      </w:r>
      <w:r>
        <w:rPr>
          <w:rFonts w:hint="eastAsia" w:cs="Times New Roman"/>
          <w:color w:val="auto"/>
          <w:sz w:val="24"/>
          <w:szCs w:val="24"/>
          <w:highlight w:val="none"/>
        </w:rPr>
        <w:t>.4空气流量：不小于0-2000ml/min；输出压力：0-0.4Mpa。</w:t>
      </w:r>
    </w:p>
    <w:p w14:paraId="1D876832">
      <w:pPr>
        <w:pStyle w:val="144"/>
        <w:keepNext w:val="0"/>
        <w:keepLines w:val="0"/>
        <w:pageBreakBefore w:val="0"/>
        <w:kinsoku/>
        <w:wordWrap/>
        <w:topLinePunct w:val="0"/>
        <w:bidi w:val="0"/>
        <w:spacing w:line="480" w:lineRule="exact"/>
        <w:ind w:firstLine="480" w:firstLineChars="200"/>
        <w:rPr>
          <w:rFonts w:cs="Times New Roman"/>
          <w:color w:val="auto"/>
          <w:sz w:val="24"/>
          <w:szCs w:val="24"/>
          <w:highlight w:val="none"/>
        </w:rPr>
      </w:pPr>
      <w:r>
        <w:rPr>
          <w:rFonts w:hint="eastAsia" w:cs="Times New Roman"/>
          <w:color w:val="auto"/>
          <w:sz w:val="24"/>
          <w:szCs w:val="24"/>
          <w:highlight w:val="none"/>
          <w:lang w:val="en-US" w:eastAsia="zh-CN"/>
        </w:rPr>
        <w:t>7</w:t>
      </w:r>
      <w:r>
        <w:rPr>
          <w:rFonts w:hint="eastAsia" w:cs="Times New Roman"/>
          <w:color w:val="auto"/>
          <w:sz w:val="24"/>
          <w:szCs w:val="24"/>
          <w:highlight w:val="none"/>
        </w:rPr>
        <w:t>.5仪器全自动工作，制氢电解过程采用高灵敏度流量控制器，空气两级过压保护，四级净化，氢气和空气流量可根据实际用量自动调节。</w:t>
      </w:r>
    </w:p>
    <w:p w14:paraId="3A88E209">
      <w:pPr>
        <w:pStyle w:val="144"/>
        <w:keepNext w:val="0"/>
        <w:keepLines w:val="0"/>
        <w:pageBreakBefore w:val="0"/>
        <w:kinsoku/>
        <w:wordWrap/>
        <w:topLinePunct w:val="0"/>
        <w:bidi w:val="0"/>
        <w:spacing w:line="480" w:lineRule="exact"/>
        <w:ind w:firstLine="504" w:firstLineChars="200"/>
        <w:rPr>
          <w:rFonts w:hint="eastAsia"/>
          <w:color w:val="auto"/>
          <w:spacing w:val="6"/>
          <w:sz w:val="24"/>
          <w:szCs w:val="24"/>
          <w:highlight w:val="none"/>
        </w:rPr>
      </w:pPr>
      <w:r>
        <w:rPr>
          <w:rFonts w:hint="eastAsia"/>
          <w:color w:val="auto"/>
          <w:spacing w:val="6"/>
          <w:sz w:val="24"/>
          <w:szCs w:val="24"/>
          <w:highlight w:val="none"/>
          <w:lang w:val="en-US" w:eastAsia="zh-CN"/>
        </w:rPr>
        <w:t>7</w:t>
      </w:r>
      <w:r>
        <w:rPr>
          <w:rFonts w:hint="eastAsia"/>
          <w:color w:val="auto"/>
          <w:spacing w:val="6"/>
          <w:sz w:val="24"/>
          <w:szCs w:val="24"/>
          <w:highlight w:val="none"/>
        </w:rPr>
        <w:t>.6</w:t>
      </w:r>
      <w:r>
        <w:rPr>
          <w:rFonts w:hint="eastAsia" w:cs="Times New Roman"/>
          <w:color w:val="auto"/>
          <w:sz w:val="24"/>
          <w:szCs w:val="24"/>
          <w:highlight w:val="none"/>
        </w:rPr>
        <w:t>电解纯水制氢，无需加碱液。</w:t>
      </w:r>
    </w:p>
    <w:p w14:paraId="71884EEA">
      <w:pPr>
        <w:keepNext w:val="0"/>
        <w:keepLines w:val="0"/>
        <w:pageBreakBefore w:val="0"/>
        <w:kinsoku/>
        <w:wordWrap/>
        <w:topLinePunct w:val="0"/>
        <w:bidi w:val="0"/>
        <w:spacing w:line="48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、数据处理系统</w:t>
      </w:r>
    </w:p>
    <w:p w14:paraId="0372FEAC">
      <w:pPr>
        <w:keepNext w:val="0"/>
        <w:keepLines w:val="0"/>
        <w:pageBreakBefore w:val="0"/>
        <w:kinsoku/>
        <w:wordWrap/>
        <w:topLinePunct w:val="0"/>
        <w:bidi w:val="0"/>
        <w:spacing w:line="480" w:lineRule="exact"/>
        <w:ind w:firstLine="480" w:firstLineChars="200"/>
        <w:contextualSpacing/>
        <w:jc w:val="left"/>
        <w:rPr>
          <w:rFonts w:hint="eastAsia"/>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rPr>
        <w:t>.1</w:t>
      </w:r>
      <w:r>
        <w:rPr>
          <w:rFonts w:hint="eastAsia" w:ascii="宋体" w:hAnsi="宋体"/>
          <w:color w:val="auto"/>
          <w:sz w:val="24"/>
          <w:szCs w:val="24"/>
          <w:highlight w:val="none"/>
        </w:rPr>
        <w:t>硬件：配</w:t>
      </w:r>
      <w:r>
        <w:rPr>
          <w:rFonts w:hint="eastAsia"/>
          <w:color w:val="auto"/>
          <w:sz w:val="24"/>
          <w:szCs w:val="24"/>
          <w:highlight w:val="none"/>
        </w:rPr>
        <w:t>置不低于：CPU：</w:t>
      </w:r>
      <w:r>
        <w:rPr>
          <w:color w:val="auto"/>
          <w:sz w:val="24"/>
          <w:szCs w:val="24"/>
          <w:highlight w:val="none"/>
        </w:rPr>
        <w:t>intel</w:t>
      </w:r>
      <w:r>
        <w:rPr>
          <w:rFonts w:hint="eastAsia"/>
          <w:color w:val="auto"/>
          <w:sz w:val="24"/>
          <w:szCs w:val="24"/>
          <w:highlight w:val="none"/>
        </w:rPr>
        <w:t xml:space="preserve"> 14代i7；</w:t>
      </w:r>
      <w:r>
        <w:rPr>
          <w:snapToGrid w:val="0"/>
          <w:color w:val="auto"/>
          <w:kern w:val="0"/>
          <w:sz w:val="24"/>
          <w:szCs w:val="24"/>
          <w:highlight w:val="none"/>
          <w:lang w:val="en-GB"/>
        </w:rPr>
        <w:t>独立显卡</w:t>
      </w:r>
      <w:r>
        <w:rPr>
          <w:rFonts w:hint="eastAsia"/>
          <w:snapToGrid w:val="0"/>
          <w:color w:val="auto"/>
          <w:kern w:val="0"/>
          <w:sz w:val="24"/>
          <w:szCs w:val="24"/>
          <w:highlight w:val="none"/>
          <w:lang w:val="en-GB"/>
        </w:rPr>
        <w:t>：8G；</w:t>
      </w:r>
      <w:r>
        <w:rPr>
          <w:rFonts w:hint="eastAsia"/>
          <w:color w:val="auto"/>
          <w:sz w:val="24"/>
          <w:szCs w:val="24"/>
          <w:highlight w:val="none"/>
        </w:rPr>
        <w:t>内存硬盘：32G /512G SSD+1T HDD；32寸</w:t>
      </w:r>
      <w:r>
        <w:rPr>
          <w:snapToGrid w:val="0"/>
          <w:color w:val="auto"/>
          <w:kern w:val="0"/>
          <w:sz w:val="24"/>
          <w:szCs w:val="24"/>
          <w:highlight w:val="none"/>
          <w:lang w:val="en-GB"/>
        </w:rPr>
        <w:t>液晶宽屏</w:t>
      </w:r>
      <w:r>
        <w:rPr>
          <w:rFonts w:hint="eastAsia"/>
          <w:color w:val="auto"/>
          <w:sz w:val="24"/>
          <w:szCs w:val="24"/>
          <w:highlight w:val="none"/>
        </w:rPr>
        <w:t>显示屏；无线蓝牙鼠标。</w:t>
      </w:r>
    </w:p>
    <w:p w14:paraId="1D2B1317">
      <w:pPr>
        <w:keepNext w:val="0"/>
        <w:keepLines w:val="0"/>
        <w:pageBreakBefore w:val="0"/>
        <w:kinsoku/>
        <w:wordWrap/>
        <w:topLinePunct w:val="0"/>
        <w:bidi w:val="0"/>
        <w:spacing w:line="480" w:lineRule="exact"/>
        <w:ind w:firstLine="480" w:firstLineChars="200"/>
        <w:rPr>
          <w:rFonts w:hint="eastAsia" w:ascii="宋体" w:hAnsi="宋体"/>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rPr>
        <w:t>.2</w:t>
      </w:r>
      <w:r>
        <w:rPr>
          <w:rFonts w:ascii="宋体" w:hAnsi="宋体"/>
          <w:color w:val="auto"/>
          <w:sz w:val="24"/>
          <w:szCs w:val="24"/>
          <w:highlight w:val="none"/>
        </w:rPr>
        <w:t>软件：</w:t>
      </w:r>
    </w:p>
    <w:p w14:paraId="3261E2F0">
      <w:pPr>
        <w:keepNext w:val="0"/>
        <w:keepLines w:val="0"/>
        <w:pageBreakBefore w:val="0"/>
        <w:kinsoku/>
        <w:wordWrap/>
        <w:topLinePunct w:val="0"/>
        <w:bidi w:val="0"/>
        <w:spacing w:line="480" w:lineRule="exact"/>
        <w:ind w:firstLine="480" w:firstLineChars="200"/>
        <w:rPr>
          <w:rFonts w:hint="eastAsia" w:ascii="宋体" w:hAnsi="宋体"/>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.2</w:t>
      </w:r>
      <w:r>
        <w:rPr>
          <w:color w:val="auto"/>
          <w:sz w:val="24"/>
          <w:szCs w:val="24"/>
          <w:highlight w:val="none"/>
        </w:rPr>
        <w:t>.1</w:t>
      </w:r>
      <w:r>
        <w:rPr>
          <w:rFonts w:ascii="宋体" w:hAnsi="宋体"/>
          <w:color w:val="auto"/>
          <w:sz w:val="24"/>
          <w:szCs w:val="24"/>
          <w:highlight w:val="none"/>
        </w:rPr>
        <w:t>原装中文气质联用</w:t>
      </w:r>
      <w:r>
        <w:rPr>
          <w:rFonts w:hint="eastAsia" w:ascii="宋体" w:hAnsi="宋体"/>
          <w:color w:val="auto"/>
          <w:sz w:val="24"/>
          <w:szCs w:val="24"/>
          <w:highlight w:val="none"/>
        </w:rPr>
        <w:t>和气相色谱</w:t>
      </w:r>
      <w:r>
        <w:rPr>
          <w:rFonts w:ascii="宋体" w:hAnsi="宋体"/>
          <w:color w:val="auto"/>
          <w:sz w:val="24"/>
          <w:szCs w:val="24"/>
          <w:highlight w:val="none"/>
        </w:rPr>
        <w:t>工作站软件软件，</w:t>
      </w:r>
      <w:r>
        <w:rPr>
          <w:color w:val="auto"/>
          <w:sz w:val="24"/>
          <w:szCs w:val="24"/>
          <w:highlight w:val="none"/>
        </w:rPr>
        <w:t>Windows</w:t>
      </w:r>
      <w:r>
        <w:rPr>
          <w:rFonts w:ascii="宋体" w:hAnsi="宋体"/>
          <w:color w:val="auto"/>
          <w:sz w:val="24"/>
          <w:szCs w:val="24"/>
          <w:highlight w:val="none"/>
        </w:rPr>
        <w:t>操作环境中运行，</w:t>
      </w:r>
      <w:r>
        <w:rPr>
          <w:rFonts w:hint="eastAsia" w:ascii="宋体" w:hAnsi="宋体"/>
          <w:color w:val="auto"/>
          <w:sz w:val="24"/>
          <w:szCs w:val="24"/>
          <w:highlight w:val="none"/>
        </w:rPr>
        <w:t>用于控制气质联用仪和气相色谱仪</w:t>
      </w:r>
      <w:r>
        <w:rPr>
          <w:rFonts w:ascii="宋体" w:hAnsi="宋体"/>
          <w:color w:val="auto"/>
          <w:sz w:val="24"/>
          <w:szCs w:val="24"/>
          <w:highlight w:val="none"/>
        </w:rPr>
        <w:t>全自动操作，包括</w:t>
      </w:r>
      <w:r>
        <w:rPr>
          <w:rFonts w:hint="eastAsia"/>
          <w:color w:val="auto"/>
          <w:sz w:val="24"/>
          <w:szCs w:val="24"/>
          <w:highlight w:val="none"/>
        </w:rPr>
        <w:t>有手动/自动调谐、数据采集、数据检索、分析结果报告、定量分析及谱库检索等</w:t>
      </w:r>
      <w:r>
        <w:rPr>
          <w:rFonts w:hint="eastAsia" w:ascii="宋体" w:hAnsi="宋体"/>
          <w:color w:val="auto"/>
          <w:sz w:val="24"/>
          <w:szCs w:val="24"/>
          <w:highlight w:val="none"/>
        </w:rPr>
        <w:t>功能。</w:t>
      </w:r>
    </w:p>
    <w:p w14:paraId="2DD46CA5">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color w:val="auto"/>
          <w:sz w:val="24"/>
          <w:szCs w:val="24"/>
          <w:highlight w:val="none"/>
          <w:lang w:val="en-US" w:eastAsia="zh-CN"/>
        </w:rPr>
        <w:t>8</w:t>
      </w:r>
      <w:r>
        <w:rPr>
          <w:color w:val="auto"/>
          <w:sz w:val="24"/>
          <w:szCs w:val="24"/>
          <w:highlight w:val="none"/>
        </w:rPr>
        <w:t>.</w:t>
      </w:r>
      <w:r>
        <w:rPr>
          <w:rFonts w:hint="eastAsia"/>
          <w:color w:val="auto"/>
          <w:sz w:val="24"/>
          <w:szCs w:val="24"/>
          <w:highlight w:val="none"/>
        </w:rPr>
        <w:t>2</w:t>
      </w:r>
      <w:r>
        <w:rPr>
          <w:color w:val="auto"/>
          <w:sz w:val="24"/>
          <w:szCs w:val="24"/>
          <w:highlight w:val="none"/>
        </w:rPr>
        <w:t>.2 NIST</w:t>
      </w:r>
      <w:r>
        <w:rPr>
          <w:rFonts w:hint="eastAsia"/>
          <w:color w:val="auto"/>
          <w:sz w:val="24"/>
          <w:szCs w:val="24"/>
          <w:highlight w:val="none"/>
        </w:rPr>
        <w:t>最新版质谱数据</w:t>
      </w:r>
      <w:r>
        <w:rPr>
          <w:rFonts w:hAnsi="宋体"/>
          <w:color w:val="auto"/>
          <w:sz w:val="24"/>
          <w:szCs w:val="24"/>
          <w:highlight w:val="none"/>
        </w:rPr>
        <w:t>库软件</w:t>
      </w:r>
      <w:r>
        <w:rPr>
          <w:rFonts w:hint="eastAsia" w:hAnsi="宋体"/>
          <w:color w:val="auto"/>
          <w:sz w:val="24"/>
          <w:szCs w:val="24"/>
          <w:highlight w:val="none"/>
        </w:rPr>
        <w:t>。</w:t>
      </w:r>
    </w:p>
    <w:p w14:paraId="4DA7E7C2">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rPr>
        <w:t>.2.3</w:t>
      </w:r>
      <w:r>
        <w:rPr>
          <w:rFonts w:hAnsi="宋体"/>
          <w:color w:val="auto"/>
          <w:sz w:val="24"/>
          <w:szCs w:val="24"/>
          <w:highlight w:val="none"/>
        </w:rPr>
        <w:t>原装吹扫捕集仪控制软件。</w:t>
      </w:r>
    </w:p>
    <w:p w14:paraId="7FB6D8C0">
      <w:pPr>
        <w:keepNext w:val="0"/>
        <w:keepLines w:val="0"/>
        <w:pageBreakBefore w:val="0"/>
        <w:kinsoku/>
        <w:wordWrap/>
        <w:topLinePunct w:val="0"/>
        <w:bidi w:val="0"/>
        <w:spacing w:line="480" w:lineRule="exact"/>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rPr>
        <w:t>.2.4正版中文Windows操作系统，正版office数据/文档处理软件</w:t>
      </w:r>
      <w:r>
        <w:rPr>
          <w:rFonts w:hint="eastAsia"/>
          <w:color w:val="auto"/>
          <w:sz w:val="24"/>
          <w:szCs w:val="24"/>
          <w:highlight w:val="none"/>
        </w:rPr>
        <w:t>。</w:t>
      </w:r>
    </w:p>
    <w:p w14:paraId="77E13553">
      <w:pPr>
        <w:rPr>
          <w:rFonts w:hint="eastAsia" w:ascii="宋体" w:hAnsi="宋体"/>
          <w:color w:val="auto"/>
          <w:sz w:val="24"/>
          <w:szCs w:val="24"/>
          <w:highlight w:val="none"/>
        </w:rPr>
      </w:pPr>
    </w:p>
    <w:p w14:paraId="12ECA6A0">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6" w:name="_Toc25227"/>
      <w:r>
        <w:rPr>
          <w:rFonts w:hint="eastAsia" w:ascii="宋体" w:hAnsi="宋体" w:eastAsia="宋体" w:cs="宋体"/>
          <w:color w:val="auto"/>
          <w:sz w:val="24"/>
          <w:szCs w:val="24"/>
          <w:highlight w:val="none"/>
          <w:lang w:val="en-US" w:eastAsia="zh-CN"/>
        </w:rPr>
        <w:t>吹扫捕集仪</w:t>
      </w:r>
      <w:bookmarkEnd w:id="166"/>
    </w:p>
    <w:p w14:paraId="11FD9C27">
      <w:pPr>
        <w:rPr>
          <w:rFonts w:hint="eastAsia" w:ascii="宋体" w:hAnsi="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b/>
          <w:color w:val="auto"/>
          <w:sz w:val="24"/>
          <w:szCs w:val="24"/>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739"/>
        <w:gridCol w:w="4766"/>
        <w:gridCol w:w="1080"/>
      </w:tblGrid>
      <w:tr w14:paraId="3009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9" w:type="pct"/>
            <w:noWrap w:val="0"/>
            <w:vAlign w:val="center"/>
          </w:tcPr>
          <w:p w14:paraId="609C8574">
            <w:pPr>
              <w:jc w:val="center"/>
              <w:rPr>
                <w:b/>
                <w:bCs/>
                <w:color w:val="auto"/>
                <w:sz w:val="24"/>
                <w:szCs w:val="24"/>
                <w:highlight w:val="none"/>
              </w:rPr>
            </w:pPr>
          </w:p>
        </w:tc>
        <w:tc>
          <w:tcPr>
            <w:tcW w:w="1448" w:type="pct"/>
            <w:noWrap w:val="0"/>
            <w:vAlign w:val="center"/>
          </w:tcPr>
          <w:p w14:paraId="0B4FCB15">
            <w:pPr>
              <w:jc w:val="center"/>
              <w:rPr>
                <w:b/>
                <w:bCs/>
                <w:color w:val="auto"/>
                <w:sz w:val="24"/>
                <w:szCs w:val="24"/>
                <w:highlight w:val="none"/>
              </w:rPr>
            </w:pPr>
            <w:r>
              <w:rPr>
                <w:b/>
                <w:bCs/>
                <w:color w:val="auto"/>
                <w:sz w:val="24"/>
                <w:szCs w:val="24"/>
                <w:highlight w:val="none"/>
              </w:rPr>
              <w:t>名称</w:t>
            </w:r>
          </w:p>
        </w:tc>
        <w:tc>
          <w:tcPr>
            <w:tcW w:w="2520" w:type="pct"/>
            <w:noWrap w:val="0"/>
            <w:vAlign w:val="center"/>
          </w:tcPr>
          <w:p w14:paraId="7E9686AC">
            <w:pPr>
              <w:jc w:val="center"/>
              <w:rPr>
                <w:b/>
                <w:bCs/>
                <w:color w:val="auto"/>
                <w:sz w:val="24"/>
                <w:szCs w:val="24"/>
                <w:highlight w:val="none"/>
              </w:rPr>
            </w:pPr>
            <w:r>
              <w:rPr>
                <w:b/>
                <w:bCs/>
                <w:color w:val="auto"/>
                <w:sz w:val="24"/>
                <w:szCs w:val="24"/>
                <w:highlight w:val="none"/>
              </w:rPr>
              <w:t>说明</w:t>
            </w:r>
          </w:p>
        </w:tc>
        <w:tc>
          <w:tcPr>
            <w:tcW w:w="571" w:type="pct"/>
            <w:noWrap w:val="0"/>
            <w:vAlign w:val="center"/>
          </w:tcPr>
          <w:p w14:paraId="169C805D">
            <w:pPr>
              <w:jc w:val="center"/>
              <w:rPr>
                <w:b/>
                <w:bCs/>
                <w:color w:val="auto"/>
                <w:sz w:val="24"/>
                <w:szCs w:val="24"/>
                <w:highlight w:val="none"/>
              </w:rPr>
            </w:pPr>
            <w:r>
              <w:rPr>
                <w:b/>
                <w:bCs/>
                <w:color w:val="auto"/>
                <w:sz w:val="24"/>
                <w:szCs w:val="24"/>
                <w:highlight w:val="none"/>
              </w:rPr>
              <w:t>数量</w:t>
            </w:r>
          </w:p>
          <w:p w14:paraId="01DCF9ED">
            <w:pPr>
              <w:jc w:val="center"/>
              <w:rPr>
                <w:b/>
                <w:bCs/>
                <w:color w:val="auto"/>
                <w:sz w:val="24"/>
                <w:szCs w:val="24"/>
                <w:highlight w:val="none"/>
              </w:rPr>
            </w:pPr>
            <w:r>
              <w:rPr>
                <w:b/>
                <w:bCs/>
                <w:color w:val="auto"/>
                <w:sz w:val="24"/>
                <w:szCs w:val="24"/>
                <w:highlight w:val="none"/>
              </w:rPr>
              <w:t>（台/套）</w:t>
            </w:r>
          </w:p>
        </w:tc>
      </w:tr>
      <w:tr w14:paraId="3F54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vAlign w:val="center"/>
          </w:tcPr>
          <w:p w14:paraId="6804D9CF">
            <w:pPr>
              <w:jc w:val="center"/>
              <w:rPr>
                <w:color w:val="auto"/>
                <w:sz w:val="24"/>
                <w:szCs w:val="24"/>
                <w:highlight w:val="none"/>
              </w:rPr>
            </w:pPr>
            <w:r>
              <w:rPr>
                <w:rFonts w:hint="eastAsia"/>
                <w:b/>
                <w:bCs/>
                <w:color w:val="auto"/>
                <w:sz w:val="24"/>
                <w:szCs w:val="24"/>
                <w:highlight w:val="none"/>
              </w:rPr>
              <w:t>主机</w:t>
            </w:r>
          </w:p>
        </w:tc>
        <w:tc>
          <w:tcPr>
            <w:tcW w:w="1448" w:type="pct"/>
            <w:noWrap w:val="0"/>
            <w:vAlign w:val="center"/>
          </w:tcPr>
          <w:p w14:paraId="06CAECA2">
            <w:pPr>
              <w:jc w:val="center"/>
              <w:rPr>
                <w:color w:val="auto"/>
                <w:sz w:val="24"/>
                <w:szCs w:val="24"/>
                <w:highlight w:val="none"/>
              </w:rPr>
            </w:pPr>
            <w:r>
              <w:rPr>
                <w:rFonts w:hint="eastAsia"/>
                <w:color w:val="auto"/>
                <w:sz w:val="24"/>
                <w:szCs w:val="24"/>
                <w:highlight w:val="none"/>
              </w:rPr>
              <w:t>吹扫捕集仪</w:t>
            </w:r>
          </w:p>
        </w:tc>
        <w:tc>
          <w:tcPr>
            <w:tcW w:w="2520" w:type="pct"/>
            <w:noWrap w:val="0"/>
            <w:vAlign w:val="center"/>
          </w:tcPr>
          <w:p w14:paraId="6232CE96">
            <w:pPr>
              <w:jc w:val="left"/>
              <w:rPr>
                <w:color w:val="auto"/>
                <w:sz w:val="24"/>
                <w:szCs w:val="24"/>
                <w:highlight w:val="none"/>
              </w:rPr>
            </w:pPr>
            <w:r>
              <w:rPr>
                <w:rFonts w:hint="eastAsia"/>
                <w:color w:val="auto"/>
                <w:sz w:val="24"/>
                <w:szCs w:val="24"/>
                <w:highlight w:val="none"/>
              </w:rPr>
              <w:t>标准配置，含水土自动进样器、吹扫管、加热装置、泡沫传感器、除水阱、捕集阱、电子流量控制单元、水加热器、进样针以及各类线路、气管、液管、阀等必备部件及控制软件</w:t>
            </w:r>
          </w:p>
        </w:tc>
        <w:tc>
          <w:tcPr>
            <w:tcW w:w="571" w:type="pct"/>
            <w:noWrap w:val="0"/>
            <w:vAlign w:val="center"/>
          </w:tcPr>
          <w:p w14:paraId="18327CC4">
            <w:pPr>
              <w:jc w:val="center"/>
              <w:rPr>
                <w:rFonts w:hint="eastAsia"/>
                <w:color w:val="auto"/>
                <w:sz w:val="24"/>
                <w:szCs w:val="24"/>
                <w:highlight w:val="none"/>
              </w:rPr>
            </w:pPr>
            <w:r>
              <w:rPr>
                <w:rFonts w:hint="eastAsia"/>
                <w:color w:val="auto"/>
                <w:sz w:val="24"/>
                <w:szCs w:val="24"/>
                <w:highlight w:val="none"/>
              </w:rPr>
              <w:t>1</w:t>
            </w:r>
          </w:p>
        </w:tc>
      </w:tr>
      <w:tr w14:paraId="699D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restart"/>
            <w:noWrap w:val="0"/>
            <w:vAlign w:val="center"/>
          </w:tcPr>
          <w:p w14:paraId="20D6AF80">
            <w:pPr>
              <w:jc w:val="center"/>
              <w:rPr>
                <w:color w:val="auto"/>
                <w:sz w:val="24"/>
                <w:szCs w:val="24"/>
                <w:highlight w:val="none"/>
              </w:rPr>
            </w:pPr>
            <w:r>
              <w:rPr>
                <w:b/>
                <w:bCs/>
                <w:color w:val="auto"/>
                <w:sz w:val="24"/>
                <w:szCs w:val="24"/>
                <w:highlight w:val="none"/>
              </w:rPr>
              <w:t>配件</w:t>
            </w:r>
          </w:p>
        </w:tc>
        <w:tc>
          <w:tcPr>
            <w:tcW w:w="1448" w:type="pct"/>
            <w:noWrap w:val="0"/>
            <w:vAlign w:val="center"/>
          </w:tcPr>
          <w:p w14:paraId="0A64280A">
            <w:pPr>
              <w:jc w:val="center"/>
              <w:rPr>
                <w:color w:val="auto"/>
                <w:sz w:val="24"/>
                <w:szCs w:val="24"/>
                <w:highlight w:val="none"/>
              </w:rPr>
            </w:pPr>
            <w:r>
              <w:rPr>
                <w:rFonts w:hint="eastAsia"/>
                <w:color w:val="auto"/>
                <w:sz w:val="24"/>
                <w:szCs w:val="24"/>
                <w:highlight w:val="none"/>
              </w:rPr>
              <w:t>吹扫进样瓶（含盖垫）</w:t>
            </w:r>
          </w:p>
        </w:tc>
        <w:tc>
          <w:tcPr>
            <w:tcW w:w="2520" w:type="pct"/>
            <w:noWrap w:val="0"/>
            <w:vAlign w:val="center"/>
          </w:tcPr>
          <w:p w14:paraId="52C4A3E7">
            <w:pPr>
              <w:jc w:val="center"/>
              <w:rPr>
                <w:color w:val="auto"/>
                <w:sz w:val="24"/>
                <w:szCs w:val="24"/>
                <w:highlight w:val="none"/>
              </w:rPr>
            </w:pPr>
            <w:r>
              <w:rPr>
                <w:rFonts w:hint="eastAsia"/>
                <w:color w:val="auto"/>
                <w:sz w:val="24"/>
                <w:szCs w:val="24"/>
                <w:highlight w:val="none"/>
              </w:rPr>
              <w:t>40ml棕色</w:t>
            </w:r>
          </w:p>
        </w:tc>
        <w:tc>
          <w:tcPr>
            <w:tcW w:w="571" w:type="pct"/>
            <w:noWrap w:val="0"/>
            <w:vAlign w:val="center"/>
          </w:tcPr>
          <w:p w14:paraId="5F02E476">
            <w:pPr>
              <w:jc w:val="center"/>
              <w:rPr>
                <w:rFonts w:hint="eastAsia"/>
                <w:color w:val="auto"/>
                <w:sz w:val="24"/>
                <w:szCs w:val="24"/>
                <w:highlight w:val="none"/>
              </w:rPr>
            </w:pPr>
            <w:r>
              <w:rPr>
                <w:rFonts w:hint="eastAsia"/>
                <w:color w:val="auto"/>
                <w:sz w:val="24"/>
                <w:szCs w:val="24"/>
                <w:highlight w:val="none"/>
              </w:rPr>
              <w:t>200个</w:t>
            </w:r>
          </w:p>
        </w:tc>
      </w:tr>
      <w:tr w14:paraId="378A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477F23B2">
            <w:pPr>
              <w:jc w:val="center"/>
              <w:rPr>
                <w:color w:val="auto"/>
                <w:sz w:val="24"/>
                <w:szCs w:val="24"/>
                <w:highlight w:val="none"/>
              </w:rPr>
            </w:pPr>
          </w:p>
        </w:tc>
        <w:tc>
          <w:tcPr>
            <w:tcW w:w="1448" w:type="pct"/>
            <w:noWrap w:val="0"/>
            <w:vAlign w:val="center"/>
          </w:tcPr>
          <w:p w14:paraId="34C0AEEA">
            <w:pPr>
              <w:jc w:val="center"/>
              <w:rPr>
                <w:color w:val="auto"/>
                <w:sz w:val="24"/>
                <w:szCs w:val="24"/>
                <w:highlight w:val="none"/>
              </w:rPr>
            </w:pPr>
            <w:r>
              <w:rPr>
                <w:rFonts w:hint="eastAsia"/>
                <w:color w:val="auto"/>
                <w:sz w:val="24"/>
                <w:szCs w:val="24"/>
                <w:highlight w:val="none"/>
              </w:rPr>
              <w:t>25ml吹</w:t>
            </w:r>
            <w:r>
              <w:rPr>
                <w:rFonts w:hint="eastAsia"/>
                <w:color w:val="auto"/>
                <w:sz w:val="24"/>
                <w:szCs w:val="24"/>
                <w:highlight w:val="none"/>
              </w:rPr>
              <w:t>扫</w:t>
            </w:r>
            <w:r>
              <w:rPr>
                <w:rFonts w:hint="eastAsia"/>
                <w:color w:val="auto"/>
                <w:sz w:val="24"/>
                <w:szCs w:val="24"/>
                <w:highlight w:val="none"/>
              </w:rPr>
              <w:t>管</w:t>
            </w:r>
          </w:p>
        </w:tc>
        <w:tc>
          <w:tcPr>
            <w:tcW w:w="2520" w:type="pct"/>
            <w:noWrap w:val="0"/>
            <w:vAlign w:val="center"/>
          </w:tcPr>
          <w:p w14:paraId="7B4F392B">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73393CD0">
            <w:pPr>
              <w:jc w:val="center"/>
              <w:rPr>
                <w:color w:val="auto"/>
                <w:sz w:val="24"/>
                <w:szCs w:val="24"/>
                <w:highlight w:val="none"/>
              </w:rPr>
            </w:pPr>
            <w:r>
              <w:rPr>
                <w:rFonts w:hint="eastAsia"/>
                <w:color w:val="auto"/>
                <w:sz w:val="24"/>
                <w:szCs w:val="24"/>
                <w:highlight w:val="none"/>
              </w:rPr>
              <w:t>1</w:t>
            </w:r>
          </w:p>
        </w:tc>
      </w:tr>
      <w:tr w14:paraId="3D33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291DD62A">
            <w:pPr>
              <w:jc w:val="center"/>
              <w:rPr>
                <w:color w:val="auto"/>
                <w:sz w:val="24"/>
                <w:szCs w:val="24"/>
                <w:highlight w:val="none"/>
              </w:rPr>
            </w:pPr>
          </w:p>
        </w:tc>
        <w:tc>
          <w:tcPr>
            <w:tcW w:w="1448" w:type="pct"/>
            <w:noWrap w:val="0"/>
            <w:vAlign w:val="center"/>
          </w:tcPr>
          <w:p w14:paraId="0E3497E8">
            <w:pPr>
              <w:jc w:val="center"/>
              <w:rPr>
                <w:color w:val="auto"/>
                <w:sz w:val="24"/>
                <w:szCs w:val="24"/>
                <w:highlight w:val="none"/>
              </w:rPr>
            </w:pPr>
            <w:r>
              <w:rPr>
                <w:rFonts w:hint="eastAsia"/>
                <w:color w:val="auto"/>
                <w:sz w:val="24"/>
                <w:szCs w:val="24"/>
                <w:highlight w:val="none"/>
              </w:rPr>
              <w:t>25ml定量环</w:t>
            </w:r>
          </w:p>
        </w:tc>
        <w:tc>
          <w:tcPr>
            <w:tcW w:w="2520" w:type="pct"/>
            <w:noWrap w:val="0"/>
            <w:vAlign w:val="center"/>
          </w:tcPr>
          <w:p w14:paraId="15C1B4B1">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w:t>
            </w:r>
          </w:p>
        </w:tc>
        <w:tc>
          <w:tcPr>
            <w:tcW w:w="571" w:type="pct"/>
            <w:noWrap w:val="0"/>
            <w:vAlign w:val="center"/>
          </w:tcPr>
          <w:p w14:paraId="235DB26A">
            <w:pPr>
              <w:jc w:val="center"/>
              <w:rPr>
                <w:color w:val="auto"/>
                <w:sz w:val="24"/>
                <w:szCs w:val="24"/>
                <w:highlight w:val="none"/>
              </w:rPr>
            </w:pPr>
            <w:r>
              <w:rPr>
                <w:rFonts w:hint="eastAsia"/>
                <w:color w:val="auto"/>
                <w:sz w:val="24"/>
                <w:szCs w:val="24"/>
                <w:highlight w:val="none"/>
              </w:rPr>
              <w:t>1</w:t>
            </w:r>
          </w:p>
        </w:tc>
      </w:tr>
      <w:tr w14:paraId="7EBF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27D584C9">
            <w:pPr>
              <w:jc w:val="center"/>
              <w:rPr>
                <w:color w:val="auto"/>
                <w:sz w:val="24"/>
                <w:szCs w:val="24"/>
                <w:highlight w:val="none"/>
              </w:rPr>
            </w:pPr>
          </w:p>
        </w:tc>
        <w:tc>
          <w:tcPr>
            <w:tcW w:w="1448" w:type="pct"/>
            <w:noWrap w:val="0"/>
            <w:vAlign w:val="center"/>
          </w:tcPr>
          <w:p w14:paraId="3A46875A">
            <w:pPr>
              <w:jc w:val="center"/>
              <w:rPr>
                <w:color w:val="auto"/>
                <w:sz w:val="24"/>
                <w:szCs w:val="24"/>
                <w:highlight w:val="none"/>
              </w:rPr>
            </w:pPr>
            <w:r>
              <w:rPr>
                <w:rFonts w:ascii="Arial" w:hAnsi="Arial" w:cs="Arial"/>
                <w:color w:val="auto"/>
                <w:spacing w:val="6"/>
                <w:sz w:val="24"/>
                <w:szCs w:val="24"/>
                <w:highlight w:val="none"/>
              </w:rPr>
              <w:t>捕集阱</w:t>
            </w:r>
          </w:p>
        </w:tc>
        <w:tc>
          <w:tcPr>
            <w:tcW w:w="2520" w:type="pct"/>
            <w:noWrap w:val="0"/>
            <w:vAlign w:val="center"/>
          </w:tcPr>
          <w:p w14:paraId="106B7E99">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w:t>
            </w:r>
          </w:p>
        </w:tc>
        <w:tc>
          <w:tcPr>
            <w:tcW w:w="571" w:type="pct"/>
            <w:noWrap w:val="0"/>
            <w:vAlign w:val="center"/>
          </w:tcPr>
          <w:p w14:paraId="12A079DE">
            <w:pPr>
              <w:jc w:val="center"/>
              <w:rPr>
                <w:rFonts w:hint="eastAsia" w:eastAsia="宋体"/>
                <w:color w:val="auto"/>
                <w:sz w:val="24"/>
                <w:szCs w:val="24"/>
                <w:highlight w:val="none"/>
                <w:lang w:eastAsia="zh-CN"/>
              </w:rPr>
            </w:pPr>
            <w:r>
              <w:rPr>
                <w:rFonts w:hint="eastAsia"/>
                <w:color w:val="auto"/>
                <w:sz w:val="24"/>
                <w:szCs w:val="24"/>
                <w:highlight w:val="none"/>
                <w:lang w:val="en-US" w:eastAsia="zh-CN"/>
              </w:rPr>
              <w:t>2</w:t>
            </w:r>
          </w:p>
        </w:tc>
      </w:tr>
      <w:tr w14:paraId="4969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089770FD">
            <w:pPr>
              <w:jc w:val="center"/>
              <w:rPr>
                <w:color w:val="auto"/>
                <w:sz w:val="24"/>
                <w:szCs w:val="24"/>
                <w:highlight w:val="none"/>
              </w:rPr>
            </w:pPr>
          </w:p>
        </w:tc>
        <w:tc>
          <w:tcPr>
            <w:tcW w:w="1448" w:type="pct"/>
            <w:noWrap w:val="0"/>
            <w:vAlign w:val="center"/>
          </w:tcPr>
          <w:p w14:paraId="2D1097DF">
            <w:pPr>
              <w:jc w:val="center"/>
              <w:rPr>
                <w:color w:val="auto"/>
                <w:sz w:val="24"/>
                <w:szCs w:val="24"/>
                <w:highlight w:val="none"/>
              </w:rPr>
            </w:pPr>
            <w:r>
              <w:rPr>
                <w:rFonts w:hint="eastAsia"/>
                <w:color w:val="auto"/>
                <w:sz w:val="24"/>
                <w:szCs w:val="24"/>
                <w:highlight w:val="none"/>
              </w:rPr>
              <w:t>废液桶</w:t>
            </w:r>
          </w:p>
        </w:tc>
        <w:tc>
          <w:tcPr>
            <w:tcW w:w="2520" w:type="pct"/>
            <w:noWrap w:val="0"/>
            <w:vAlign w:val="center"/>
          </w:tcPr>
          <w:p w14:paraId="62E18107">
            <w:pPr>
              <w:jc w:val="center"/>
              <w:rPr>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10L</w:t>
            </w:r>
          </w:p>
        </w:tc>
        <w:tc>
          <w:tcPr>
            <w:tcW w:w="571" w:type="pct"/>
            <w:noWrap w:val="0"/>
            <w:vAlign w:val="center"/>
          </w:tcPr>
          <w:p w14:paraId="3FE8DCEA">
            <w:pPr>
              <w:jc w:val="center"/>
              <w:rPr>
                <w:rFonts w:hint="eastAsia"/>
                <w:color w:val="auto"/>
                <w:sz w:val="24"/>
                <w:szCs w:val="24"/>
                <w:highlight w:val="none"/>
              </w:rPr>
            </w:pPr>
            <w:r>
              <w:rPr>
                <w:rFonts w:hint="eastAsia"/>
                <w:color w:val="auto"/>
                <w:sz w:val="24"/>
                <w:szCs w:val="24"/>
                <w:highlight w:val="none"/>
              </w:rPr>
              <w:t>1</w:t>
            </w:r>
            <w:r>
              <w:rPr>
                <w:color w:val="auto"/>
                <w:sz w:val="24"/>
                <w:szCs w:val="24"/>
                <w:highlight w:val="none"/>
              </w:rPr>
              <w:t>个</w:t>
            </w:r>
          </w:p>
        </w:tc>
      </w:tr>
      <w:tr w14:paraId="4846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0AB2580B">
            <w:pPr>
              <w:jc w:val="center"/>
              <w:rPr>
                <w:color w:val="auto"/>
                <w:sz w:val="24"/>
                <w:szCs w:val="24"/>
                <w:highlight w:val="none"/>
              </w:rPr>
            </w:pPr>
          </w:p>
        </w:tc>
        <w:tc>
          <w:tcPr>
            <w:tcW w:w="1448" w:type="pct"/>
            <w:noWrap w:val="0"/>
            <w:vAlign w:val="center"/>
          </w:tcPr>
          <w:p w14:paraId="29E48EED">
            <w:pPr>
              <w:jc w:val="center"/>
              <w:rPr>
                <w:color w:val="auto"/>
                <w:sz w:val="24"/>
                <w:szCs w:val="24"/>
                <w:highlight w:val="none"/>
              </w:rPr>
            </w:pPr>
            <w:r>
              <w:rPr>
                <w:rFonts w:hint="eastAsia"/>
                <w:color w:val="auto"/>
                <w:sz w:val="24"/>
                <w:szCs w:val="24"/>
                <w:highlight w:val="none"/>
              </w:rPr>
              <w:t>清洗用水桶</w:t>
            </w:r>
          </w:p>
        </w:tc>
        <w:tc>
          <w:tcPr>
            <w:tcW w:w="2520" w:type="pct"/>
            <w:noWrap w:val="0"/>
            <w:vAlign w:val="center"/>
          </w:tcPr>
          <w:p w14:paraId="3C2E0AD6">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6D942052">
            <w:pPr>
              <w:jc w:val="center"/>
              <w:rPr>
                <w:rFonts w:hint="eastAsia"/>
                <w:color w:val="auto"/>
                <w:sz w:val="24"/>
                <w:szCs w:val="24"/>
                <w:highlight w:val="none"/>
              </w:rPr>
            </w:pPr>
            <w:r>
              <w:rPr>
                <w:rFonts w:hint="eastAsia"/>
                <w:color w:val="auto"/>
                <w:sz w:val="24"/>
                <w:szCs w:val="24"/>
                <w:highlight w:val="none"/>
              </w:rPr>
              <w:t>1</w:t>
            </w:r>
            <w:r>
              <w:rPr>
                <w:color w:val="auto"/>
                <w:sz w:val="24"/>
                <w:szCs w:val="24"/>
                <w:highlight w:val="none"/>
              </w:rPr>
              <w:t>个</w:t>
            </w:r>
          </w:p>
        </w:tc>
      </w:tr>
      <w:tr w14:paraId="06B5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447E72FD">
            <w:pPr>
              <w:jc w:val="center"/>
              <w:rPr>
                <w:color w:val="auto"/>
                <w:sz w:val="24"/>
                <w:szCs w:val="24"/>
                <w:highlight w:val="none"/>
              </w:rPr>
            </w:pPr>
          </w:p>
        </w:tc>
        <w:tc>
          <w:tcPr>
            <w:tcW w:w="1448" w:type="pct"/>
            <w:noWrap w:val="0"/>
            <w:vAlign w:val="center"/>
          </w:tcPr>
          <w:p w14:paraId="6620A826">
            <w:pPr>
              <w:jc w:val="center"/>
              <w:rPr>
                <w:color w:val="auto"/>
                <w:sz w:val="24"/>
                <w:szCs w:val="24"/>
                <w:highlight w:val="none"/>
              </w:rPr>
            </w:pPr>
            <w:r>
              <w:rPr>
                <w:color w:val="auto"/>
                <w:sz w:val="24"/>
                <w:szCs w:val="24"/>
                <w:highlight w:val="none"/>
              </w:rPr>
              <w:t>维修（护）工具包</w:t>
            </w:r>
          </w:p>
        </w:tc>
        <w:tc>
          <w:tcPr>
            <w:tcW w:w="2520" w:type="pct"/>
            <w:noWrap w:val="0"/>
            <w:vAlign w:val="center"/>
          </w:tcPr>
          <w:p w14:paraId="76DF509C">
            <w:pPr>
              <w:jc w:val="center"/>
              <w:rPr>
                <w:color w:val="auto"/>
                <w:sz w:val="24"/>
                <w:szCs w:val="24"/>
                <w:highlight w:val="none"/>
              </w:rPr>
            </w:pPr>
            <w:r>
              <w:rPr>
                <w:color w:val="auto"/>
                <w:sz w:val="24"/>
                <w:szCs w:val="24"/>
                <w:highlight w:val="none"/>
              </w:rPr>
              <w:t>\</w:t>
            </w:r>
          </w:p>
        </w:tc>
        <w:tc>
          <w:tcPr>
            <w:tcW w:w="571" w:type="pct"/>
            <w:noWrap w:val="0"/>
            <w:vAlign w:val="center"/>
          </w:tcPr>
          <w:p w14:paraId="4413E06A">
            <w:pPr>
              <w:jc w:val="center"/>
              <w:rPr>
                <w:rFonts w:hint="eastAsia"/>
                <w:color w:val="auto"/>
                <w:sz w:val="24"/>
                <w:szCs w:val="24"/>
                <w:highlight w:val="none"/>
              </w:rPr>
            </w:pPr>
            <w:r>
              <w:rPr>
                <w:rFonts w:hint="eastAsia"/>
                <w:color w:val="auto"/>
                <w:sz w:val="24"/>
                <w:szCs w:val="24"/>
                <w:highlight w:val="none"/>
              </w:rPr>
              <w:t>2</w:t>
            </w:r>
          </w:p>
        </w:tc>
      </w:tr>
    </w:tbl>
    <w:p w14:paraId="23BC436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2、技术指标</w:t>
      </w:r>
    </w:p>
    <w:p w14:paraId="36ACEF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olor w:val="auto"/>
          <w:sz w:val="24"/>
          <w:szCs w:val="24"/>
          <w:highlight w:val="none"/>
        </w:rPr>
      </w:pPr>
      <w:r>
        <w:rPr>
          <w:rFonts w:hint="eastAsia"/>
          <w:bCs/>
          <w:color w:val="auto"/>
          <w:sz w:val="24"/>
          <w:szCs w:val="24"/>
          <w:highlight w:val="none"/>
        </w:rPr>
        <w:t>2.1</w:t>
      </w:r>
      <w:r>
        <w:rPr>
          <w:rFonts w:hint="eastAsia" w:hAnsi="宋体"/>
          <w:color w:val="auto"/>
          <w:sz w:val="24"/>
          <w:szCs w:val="24"/>
          <w:highlight w:val="none"/>
        </w:rPr>
        <w:t>可与目前市场上任何品牌的气相色谱或气相色谱质谱联用仪联机使用，不存在不兼容，软件无法控制等情况；</w:t>
      </w:r>
      <w:r>
        <w:rPr>
          <w:rFonts w:hAnsi="宋体"/>
          <w:color w:val="auto"/>
          <w:sz w:val="24"/>
          <w:szCs w:val="24"/>
          <w:highlight w:val="none"/>
        </w:rPr>
        <w:t>能够处理液体、土壤、淤泥</w:t>
      </w:r>
      <w:r>
        <w:rPr>
          <w:rFonts w:hint="eastAsia" w:hAnsi="宋体"/>
          <w:color w:val="auto"/>
          <w:sz w:val="24"/>
          <w:szCs w:val="24"/>
          <w:highlight w:val="none"/>
        </w:rPr>
        <w:t>和</w:t>
      </w:r>
      <w:r>
        <w:rPr>
          <w:rFonts w:hAnsi="宋体"/>
          <w:color w:val="auto"/>
          <w:sz w:val="24"/>
          <w:szCs w:val="24"/>
          <w:highlight w:val="none"/>
        </w:rPr>
        <w:t>固体样品</w:t>
      </w:r>
      <w:r>
        <w:rPr>
          <w:rFonts w:hint="eastAsia" w:hAnsi="宋体"/>
          <w:color w:val="auto"/>
          <w:sz w:val="24"/>
          <w:szCs w:val="24"/>
          <w:highlight w:val="none"/>
        </w:rPr>
        <w:t>；满足GB/T 5750.8、 HJ 639-2012、 HJ 686-2014、HJ 605-2011、HJ 1020-2019、HJ 735-2015等多项标准方法要求。</w:t>
      </w:r>
    </w:p>
    <w:p w14:paraId="7DFFE8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2.2</w:t>
      </w:r>
      <w:r>
        <w:rPr>
          <w:rFonts w:hint="eastAsia"/>
          <w:color w:val="auto"/>
          <w:sz w:val="24"/>
          <w:szCs w:val="24"/>
          <w:highlight w:val="none"/>
        </w:rPr>
        <w:t>所有需要加热的部件，如捕集阱、样品传输管线、阀腔、样品加热器、除水装置等区域都具有独立的控温功能，并能够自动监测运行的实际温度，所有加热区域的温控精度≤</w:t>
      </w:r>
      <w:r>
        <w:rPr>
          <w:color w:val="auto"/>
          <w:sz w:val="24"/>
          <w:szCs w:val="24"/>
          <w:highlight w:val="none"/>
        </w:rPr>
        <w:t>±1℃</w:t>
      </w:r>
      <w:r>
        <w:rPr>
          <w:rFonts w:hint="eastAsia"/>
          <w:color w:val="auto"/>
          <w:sz w:val="24"/>
          <w:szCs w:val="24"/>
          <w:highlight w:val="none"/>
        </w:rPr>
        <w:t>。</w:t>
      </w:r>
    </w:p>
    <w:p w14:paraId="0A2EB1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olor w:val="auto"/>
          <w:spacing w:val="6"/>
          <w:sz w:val="24"/>
          <w:szCs w:val="24"/>
          <w:highlight w:val="none"/>
        </w:rPr>
      </w:pPr>
      <w:r>
        <w:rPr>
          <w:rFonts w:hint="eastAsia"/>
          <w:bCs/>
          <w:color w:val="auto"/>
          <w:sz w:val="24"/>
          <w:szCs w:val="24"/>
          <w:highlight w:val="none"/>
        </w:rPr>
        <w:t>2.3</w:t>
      </w:r>
      <w:r>
        <w:rPr>
          <w:rFonts w:hint="eastAsia" w:hAnsi="宋体"/>
          <w:color w:val="auto"/>
          <w:sz w:val="24"/>
          <w:szCs w:val="24"/>
          <w:highlight w:val="none"/>
        </w:rPr>
        <w:t>捕集阱为</w:t>
      </w:r>
      <w:r>
        <w:rPr>
          <w:rFonts w:hAnsi="宋体"/>
          <w:color w:val="auto"/>
          <w:sz w:val="24"/>
          <w:szCs w:val="24"/>
          <w:highlight w:val="none"/>
        </w:rPr>
        <w:t>Tenax/</w:t>
      </w:r>
      <w:r>
        <w:rPr>
          <w:rFonts w:hint="eastAsia" w:hAnsi="宋体"/>
          <w:color w:val="auto"/>
          <w:sz w:val="24"/>
          <w:szCs w:val="24"/>
          <w:highlight w:val="none"/>
        </w:rPr>
        <w:t>硅胶</w:t>
      </w:r>
      <w:r>
        <w:rPr>
          <w:rFonts w:hAnsi="宋体"/>
          <w:color w:val="auto"/>
          <w:sz w:val="24"/>
          <w:szCs w:val="24"/>
          <w:highlight w:val="none"/>
        </w:rPr>
        <w:t>/</w:t>
      </w:r>
      <w:r>
        <w:rPr>
          <w:rFonts w:hint="eastAsia" w:hAnsi="宋体"/>
          <w:color w:val="auto"/>
          <w:sz w:val="24"/>
          <w:szCs w:val="24"/>
          <w:highlight w:val="none"/>
        </w:rPr>
        <w:t>活性碳混合吸附剂或其他等效吸附剂装填，升温速率≥1000</w:t>
      </w:r>
      <w:r>
        <w:rPr>
          <w:color w:val="auto"/>
          <w:sz w:val="24"/>
          <w:szCs w:val="24"/>
          <w:highlight w:val="none"/>
        </w:rPr>
        <w:t>℃</w:t>
      </w:r>
      <w:r>
        <w:rPr>
          <w:rFonts w:hint="eastAsia" w:hAnsi="宋体"/>
          <w:color w:val="auto"/>
          <w:sz w:val="24"/>
          <w:szCs w:val="24"/>
          <w:highlight w:val="none"/>
        </w:rPr>
        <w:t>/min，降温速率≥200</w:t>
      </w:r>
      <w:r>
        <w:rPr>
          <w:color w:val="auto"/>
          <w:sz w:val="24"/>
          <w:szCs w:val="24"/>
          <w:highlight w:val="none"/>
        </w:rPr>
        <w:t>℃</w:t>
      </w:r>
      <w:r>
        <w:rPr>
          <w:rFonts w:hint="eastAsia" w:hAnsi="宋体"/>
          <w:color w:val="auto"/>
          <w:sz w:val="24"/>
          <w:szCs w:val="24"/>
          <w:highlight w:val="none"/>
        </w:rPr>
        <w:t>/min，最高使用温度≥350</w:t>
      </w:r>
      <w:r>
        <w:rPr>
          <w:color w:val="auto"/>
          <w:sz w:val="24"/>
          <w:szCs w:val="24"/>
          <w:highlight w:val="none"/>
        </w:rPr>
        <w:t>℃</w:t>
      </w:r>
      <w:r>
        <w:rPr>
          <w:rFonts w:hint="eastAsia" w:hAnsi="宋体"/>
          <w:color w:val="auto"/>
          <w:spacing w:val="6"/>
          <w:sz w:val="24"/>
          <w:szCs w:val="24"/>
          <w:highlight w:val="none"/>
        </w:rPr>
        <w:t>。</w:t>
      </w:r>
    </w:p>
    <w:p w14:paraId="4CBE3E28">
      <w:pPr>
        <w:keepNext w:val="0"/>
        <w:keepLines w:val="0"/>
        <w:pageBreakBefore w:val="0"/>
        <w:widowControl w:val="0"/>
        <w:kinsoku/>
        <w:wordWrap/>
        <w:overflowPunct/>
        <w:topLinePunct w:val="0"/>
        <w:autoSpaceDE/>
        <w:autoSpaceDN/>
        <w:bidi w:val="0"/>
        <w:adjustRightInd/>
        <w:snapToGrid/>
        <w:spacing w:line="480" w:lineRule="exact"/>
        <w:ind w:firstLine="504" w:firstLineChars="200"/>
        <w:textAlignment w:val="auto"/>
        <w:rPr>
          <w:rFonts w:hint="eastAsia" w:hAnsi="宋体"/>
          <w:color w:val="auto"/>
          <w:sz w:val="24"/>
          <w:szCs w:val="24"/>
          <w:highlight w:val="none"/>
        </w:rPr>
      </w:pPr>
      <w:r>
        <w:rPr>
          <w:rFonts w:hint="eastAsia" w:hAnsi="宋体"/>
          <w:color w:val="auto"/>
          <w:spacing w:val="6"/>
          <w:sz w:val="24"/>
          <w:szCs w:val="24"/>
          <w:highlight w:val="none"/>
        </w:rPr>
        <w:t>2.4</w:t>
      </w:r>
      <w:r>
        <w:rPr>
          <w:rFonts w:hint="eastAsia" w:hAnsi="宋体"/>
          <w:color w:val="auto"/>
          <w:sz w:val="24"/>
          <w:szCs w:val="24"/>
          <w:highlight w:val="none"/>
        </w:rPr>
        <w:t>吹扫</w:t>
      </w:r>
      <w:r>
        <w:rPr>
          <w:color w:val="auto"/>
          <w:sz w:val="24"/>
          <w:szCs w:val="24"/>
          <w:highlight w:val="none"/>
        </w:rPr>
        <w:t>管可装5ml和25ml两种规格</w:t>
      </w:r>
      <w:r>
        <w:rPr>
          <w:rFonts w:hint="eastAsia" w:hAnsi="宋体"/>
          <w:color w:val="auto"/>
          <w:sz w:val="24"/>
          <w:szCs w:val="24"/>
          <w:highlight w:val="none"/>
        </w:rPr>
        <w:t>，并安装泡沫传感器和消泡器。</w:t>
      </w:r>
    </w:p>
    <w:p w14:paraId="612382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szCs w:val="24"/>
          <w:highlight w:val="none"/>
        </w:rPr>
      </w:pPr>
      <w:r>
        <w:rPr>
          <w:rFonts w:hint="eastAsia" w:hAnsi="宋体"/>
          <w:color w:val="auto"/>
          <w:sz w:val="24"/>
          <w:szCs w:val="24"/>
          <w:highlight w:val="none"/>
        </w:rPr>
        <w:t>2.5</w:t>
      </w:r>
      <w:r>
        <w:rPr>
          <w:rFonts w:hint="eastAsia"/>
          <w:color w:val="auto"/>
          <w:sz w:val="24"/>
          <w:szCs w:val="24"/>
          <w:highlight w:val="none"/>
        </w:rPr>
        <w:t>除水装置的除水率≥96%，使用温度可从室温至240</w:t>
      </w:r>
      <w:r>
        <w:rPr>
          <w:color w:val="auto"/>
          <w:sz w:val="24"/>
          <w:szCs w:val="24"/>
          <w:highlight w:val="none"/>
        </w:rPr>
        <w:t>℃</w:t>
      </w:r>
      <w:r>
        <w:rPr>
          <w:rFonts w:hint="eastAsia"/>
          <w:color w:val="auto"/>
          <w:sz w:val="24"/>
          <w:szCs w:val="24"/>
          <w:highlight w:val="none"/>
        </w:rPr>
        <w:t>。</w:t>
      </w:r>
    </w:p>
    <w:p w14:paraId="524F88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olor w:val="auto"/>
          <w:sz w:val="24"/>
          <w:szCs w:val="24"/>
          <w:highlight w:val="none"/>
        </w:rPr>
      </w:pPr>
      <w:r>
        <w:rPr>
          <w:rFonts w:hint="eastAsia"/>
          <w:color w:val="auto"/>
          <w:sz w:val="24"/>
          <w:szCs w:val="24"/>
          <w:highlight w:val="none"/>
        </w:rPr>
        <w:t>2.6</w:t>
      </w:r>
      <w:r>
        <w:rPr>
          <w:rFonts w:hint="eastAsia" w:hAnsi="宋体"/>
          <w:color w:val="auto"/>
          <w:sz w:val="24"/>
          <w:szCs w:val="24"/>
          <w:highlight w:val="none"/>
        </w:rPr>
        <w:t>仪器</w:t>
      </w:r>
      <w:r>
        <w:rPr>
          <w:rFonts w:hAnsi="宋体"/>
          <w:color w:val="auto"/>
          <w:sz w:val="24"/>
          <w:szCs w:val="24"/>
          <w:highlight w:val="none"/>
        </w:rPr>
        <w:t>管线</w:t>
      </w:r>
      <w:r>
        <w:rPr>
          <w:rFonts w:hint="eastAsia" w:hAnsi="宋体"/>
          <w:color w:val="auto"/>
          <w:sz w:val="24"/>
          <w:szCs w:val="24"/>
          <w:highlight w:val="none"/>
        </w:rPr>
        <w:t>和接头均为</w:t>
      </w:r>
      <w:r>
        <w:rPr>
          <w:rFonts w:hAnsi="宋体"/>
          <w:color w:val="auto"/>
          <w:sz w:val="24"/>
          <w:szCs w:val="24"/>
          <w:highlight w:val="none"/>
        </w:rPr>
        <w:t>惰性</w:t>
      </w:r>
      <w:r>
        <w:rPr>
          <w:rFonts w:hint="eastAsia" w:hAnsi="宋体"/>
          <w:color w:val="auto"/>
          <w:sz w:val="24"/>
          <w:szCs w:val="24"/>
          <w:highlight w:val="none"/>
        </w:rPr>
        <w:t>化</w:t>
      </w:r>
      <w:r>
        <w:rPr>
          <w:rFonts w:hAnsi="宋体"/>
          <w:color w:val="auto"/>
          <w:sz w:val="24"/>
          <w:szCs w:val="24"/>
          <w:highlight w:val="none"/>
        </w:rPr>
        <w:t>处理</w:t>
      </w:r>
      <w:r>
        <w:rPr>
          <w:rFonts w:hint="eastAsia" w:hAnsi="宋体"/>
          <w:color w:val="auto"/>
          <w:sz w:val="24"/>
          <w:szCs w:val="24"/>
          <w:highlight w:val="none"/>
        </w:rPr>
        <w:t>，样品</w:t>
      </w:r>
      <w:r>
        <w:rPr>
          <w:rFonts w:hAnsi="宋体"/>
          <w:color w:val="auto"/>
          <w:sz w:val="24"/>
          <w:szCs w:val="24"/>
          <w:highlight w:val="none"/>
        </w:rPr>
        <w:t>传输管线为零死体积设计，</w:t>
      </w:r>
      <w:r>
        <w:rPr>
          <w:rFonts w:hint="eastAsia" w:hAnsi="宋体"/>
          <w:color w:val="auto"/>
          <w:sz w:val="24"/>
          <w:szCs w:val="24"/>
          <w:highlight w:val="none"/>
        </w:rPr>
        <w:t>传输线最高温度可达290℃。</w:t>
      </w:r>
    </w:p>
    <w:p w14:paraId="187AB6C2">
      <w:pPr>
        <w:pStyle w:val="1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pacing w:val="6"/>
          <w:sz w:val="24"/>
          <w:szCs w:val="24"/>
          <w:highlight w:val="none"/>
        </w:rPr>
      </w:pPr>
      <w:r>
        <w:rPr>
          <w:rFonts w:hint="eastAsia" w:ascii="宋体" w:hAnsi="宋体" w:eastAsia="宋体" w:cs="宋体"/>
          <w:color w:val="auto"/>
          <w:sz w:val="24"/>
          <w:szCs w:val="24"/>
          <w:highlight w:val="none"/>
        </w:rPr>
        <w:t>▲</w:t>
      </w:r>
      <w:r>
        <w:rPr>
          <w:rFonts w:hint="eastAsia"/>
          <w:color w:val="auto"/>
          <w:spacing w:val="6"/>
          <w:sz w:val="24"/>
          <w:szCs w:val="24"/>
          <w:highlight w:val="none"/>
        </w:rPr>
        <w:t>2.7</w:t>
      </w:r>
      <w:r>
        <w:rPr>
          <w:color w:val="auto"/>
          <w:spacing w:val="6"/>
          <w:sz w:val="24"/>
          <w:szCs w:val="24"/>
          <w:highlight w:val="none"/>
        </w:rPr>
        <w:t>流量控制：</w:t>
      </w:r>
      <w:r>
        <w:rPr>
          <w:rFonts w:hAnsi="宋体"/>
          <w:color w:val="auto"/>
          <w:sz w:val="24"/>
          <w:szCs w:val="24"/>
          <w:highlight w:val="none"/>
        </w:rPr>
        <w:t>采用电子流量自动控制，</w:t>
      </w:r>
      <w:r>
        <w:rPr>
          <w:rFonts w:hint="eastAsia"/>
          <w:color w:val="auto"/>
          <w:spacing w:val="6"/>
          <w:sz w:val="24"/>
          <w:szCs w:val="24"/>
          <w:highlight w:val="none"/>
        </w:rPr>
        <w:t>气体流速5-</w:t>
      </w:r>
      <w:r>
        <w:rPr>
          <w:color w:val="auto"/>
          <w:spacing w:val="6"/>
          <w:sz w:val="24"/>
          <w:szCs w:val="24"/>
          <w:highlight w:val="none"/>
        </w:rPr>
        <w:t>500m</w:t>
      </w:r>
      <w:r>
        <w:rPr>
          <w:rFonts w:hint="eastAsia"/>
          <w:color w:val="auto"/>
          <w:spacing w:val="6"/>
          <w:sz w:val="24"/>
          <w:szCs w:val="24"/>
          <w:highlight w:val="none"/>
        </w:rPr>
        <w:t>L</w:t>
      </w:r>
      <w:r>
        <w:rPr>
          <w:color w:val="auto"/>
          <w:spacing w:val="6"/>
          <w:sz w:val="24"/>
          <w:szCs w:val="24"/>
          <w:highlight w:val="none"/>
        </w:rPr>
        <w:t>/min</w:t>
      </w:r>
      <w:r>
        <w:rPr>
          <w:rFonts w:hint="eastAsia"/>
          <w:color w:val="auto"/>
          <w:spacing w:val="6"/>
          <w:sz w:val="24"/>
          <w:szCs w:val="24"/>
          <w:highlight w:val="none"/>
        </w:rPr>
        <w:t>可调。具有自动检漏功能。</w:t>
      </w:r>
    </w:p>
    <w:p w14:paraId="79E7EA76">
      <w:pPr>
        <w:pStyle w:val="1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pacing w:val="6"/>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2.8</w:t>
      </w:r>
      <w:r>
        <w:rPr>
          <w:rFonts w:hint="eastAsia"/>
          <w:color w:val="auto"/>
          <w:spacing w:val="6"/>
          <w:sz w:val="24"/>
          <w:szCs w:val="24"/>
          <w:highlight w:val="none"/>
        </w:rPr>
        <w:t>具备不少于3</w:t>
      </w:r>
      <w:r>
        <w:rPr>
          <w:color w:val="auto"/>
          <w:spacing w:val="6"/>
          <w:sz w:val="24"/>
          <w:szCs w:val="24"/>
          <w:highlight w:val="none"/>
        </w:rPr>
        <w:t>路内标</w:t>
      </w:r>
      <w:r>
        <w:rPr>
          <w:rFonts w:hint="eastAsia"/>
          <w:color w:val="auto"/>
          <w:spacing w:val="6"/>
          <w:sz w:val="24"/>
          <w:szCs w:val="24"/>
          <w:highlight w:val="none"/>
        </w:rPr>
        <w:t>/替代物</w:t>
      </w:r>
      <w:r>
        <w:rPr>
          <w:color w:val="auto"/>
          <w:spacing w:val="6"/>
          <w:sz w:val="24"/>
          <w:szCs w:val="24"/>
          <w:highlight w:val="none"/>
        </w:rPr>
        <w:t>添加</w:t>
      </w:r>
      <w:r>
        <w:rPr>
          <w:rFonts w:hint="eastAsia"/>
          <w:color w:val="auto"/>
          <w:spacing w:val="6"/>
          <w:sz w:val="24"/>
          <w:szCs w:val="24"/>
          <w:highlight w:val="none"/>
        </w:rPr>
        <w:t>模块</w:t>
      </w:r>
      <w:r>
        <w:rPr>
          <w:color w:val="auto"/>
          <w:spacing w:val="6"/>
          <w:sz w:val="24"/>
          <w:szCs w:val="24"/>
          <w:highlight w:val="none"/>
        </w:rPr>
        <w:t>，</w:t>
      </w:r>
      <w:r>
        <w:rPr>
          <w:rFonts w:hint="eastAsia"/>
          <w:color w:val="auto"/>
          <w:sz w:val="24"/>
          <w:szCs w:val="24"/>
          <w:highlight w:val="none"/>
        </w:rPr>
        <w:t>内标瓶采用电子压力控制器稳压，</w:t>
      </w:r>
      <w:r>
        <w:rPr>
          <w:rFonts w:hint="eastAsia" w:hAnsi="宋体"/>
          <w:color w:val="auto"/>
          <w:kern w:val="0"/>
          <w:sz w:val="24"/>
          <w:szCs w:val="24"/>
          <w:highlight w:val="none"/>
        </w:rPr>
        <w:t>可自动添加内标和替代物。每个管路添加体积1-10</w:t>
      </w:r>
      <w:r>
        <w:rPr>
          <w:rFonts w:cs="Times New Roman"/>
          <w:color w:val="auto"/>
          <w:kern w:val="0"/>
          <w:sz w:val="24"/>
          <w:szCs w:val="24"/>
          <w:highlight w:val="none"/>
        </w:rPr>
        <w:t>0µ</w:t>
      </w:r>
      <w:r>
        <w:rPr>
          <w:rFonts w:hint="eastAsia" w:cs="Times New Roman"/>
          <w:color w:val="auto"/>
          <w:kern w:val="0"/>
          <w:sz w:val="24"/>
          <w:szCs w:val="24"/>
          <w:highlight w:val="none"/>
        </w:rPr>
        <w:t>L</w:t>
      </w:r>
      <w:r>
        <w:rPr>
          <w:rFonts w:hint="eastAsia" w:hAnsi="宋体"/>
          <w:color w:val="auto"/>
          <w:kern w:val="0"/>
          <w:sz w:val="24"/>
          <w:szCs w:val="24"/>
          <w:highlight w:val="none"/>
        </w:rPr>
        <w:t>可选，增量为1</w:t>
      </w:r>
      <w:r>
        <w:rPr>
          <w:rFonts w:cs="Times New Roman"/>
          <w:color w:val="auto"/>
          <w:kern w:val="0"/>
          <w:sz w:val="24"/>
          <w:szCs w:val="24"/>
          <w:highlight w:val="none"/>
        </w:rPr>
        <w:t>µ</w:t>
      </w:r>
      <w:r>
        <w:rPr>
          <w:rFonts w:hint="eastAsia" w:cs="Times New Roman"/>
          <w:color w:val="auto"/>
          <w:kern w:val="0"/>
          <w:sz w:val="24"/>
          <w:szCs w:val="24"/>
          <w:highlight w:val="none"/>
        </w:rPr>
        <w:t>L，</w:t>
      </w:r>
      <w:r>
        <w:rPr>
          <w:rFonts w:hint="eastAsia" w:hAnsi="宋体"/>
          <w:color w:val="auto"/>
          <w:kern w:val="0"/>
          <w:sz w:val="24"/>
          <w:szCs w:val="24"/>
          <w:highlight w:val="none"/>
        </w:rPr>
        <w:t>或不少于5种固定体积；内标精密度RSD</w:t>
      </w:r>
      <w:r>
        <w:rPr>
          <w:rFonts w:hint="eastAsia" w:ascii="宋体" w:hAnsi="宋体"/>
          <w:color w:val="auto"/>
          <w:kern w:val="0"/>
          <w:sz w:val="24"/>
          <w:szCs w:val="24"/>
          <w:highlight w:val="none"/>
        </w:rPr>
        <w:t>≤</w:t>
      </w:r>
      <w:r>
        <w:rPr>
          <w:rFonts w:hint="eastAsia" w:hAnsi="宋体"/>
          <w:color w:val="auto"/>
          <w:kern w:val="0"/>
          <w:sz w:val="24"/>
          <w:szCs w:val="24"/>
          <w:highlight w:val="none"/>
        </w:rPr>
        <w:t>3%（GC/FID对氟苯和溴氟苯检测值）</w:t>
      </w:r>
      <w:r>
        <w:rPr>
          <w:rFonts w:hint="eastAsia"/>
          <w:color w:val="auto"/>
          <w:spacing w:val="6"/>
          <w:sz w:val="24"/>
          <w:szCs w:val="24"/>
          <w:highlight w:val="none"/>
        </w:rPr>
        <w:t>，需提供证明材料。</w:t>
      </w:r>
    </w:p>
    <w:p w14:paraId="38D68624">
      <w:pPr>
        <w:pStyle w:val="1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olor w:val="auto"/>
          <w:kern w:val="0"/>
          <w:sz w:val="24"/>
          <w:szCs w:val="24"/>
          <w:highlight w:val="none"/>
        </w:rPr>
      </w:pPr>
      <w:r>
        <w:rPr>
          <w:rFonts w:hint="eastAsia" w:hAnsi="宋体"/>
          <w:color w:val="auto"/>
          <w:sz w:val="24"/>
          <w:szCs w:val="24"/>
          <w:highlight w:val="none"/>
        </w:rPr>
        <w:t>2.9</w:t>
      </w:r>
      <w:r>
        <w:rPr>
          <w:rFonts w:hint="eastAsia"/>
          <w:bCs w:val="0"/>
          <w:color w:val="auto"/>
          <w:spacing w:val="6"/>
          <w:sz w:val="24"/>
          <w:szCs w:val="24"/>
          <w:highlight w:val="none"/>
        </w:rPr>
        <w:t>自动稀释功能，稀释倍数1~100倍任意整数设定或不少于6种固定稀释比例</w:t>
      </w:r>
      <w:r>
        <w:rPr>
          <w:rFonts w:hint="eastAsia" w:hAnsi="宋体"/>
          <w:color w:val="auto"/>
          <w:kern w:val="0"/>
          <w:sz w:val="24"/>
          <w:szCs w:val="24"/>
          <w:highlight w:val="none"/>
        </w:rPr>
        <w:t>。</w:t>
      </w:r>
    </w:p>
    <w:p w14:paraId="1445F2C7">
      <w:pPr>
        <w:pStyle w:val="144"/>
        <w:keepNext w:val="0"/>
        <w:keepLines w:val="0"/>
        <w:pageBreakBefore w:val="0"/>
        <w:widowControl w:val="0"/>
        <w:kinsoku/>
        <w:wordWrap/>
        <w:overflowPunct/>
        <w:topLinePunct w:val="0"/>
        <w:autoSpaceDE/>
        <w:autoSpaceDN/>
        <w:bidi w:val="0"/>
        <w:adjustRightInd/>
        <w:snapToGrid/>
        <w:spacing w:line="480" w:lineRule="exact"/>
        <w:ind w:firstLine="504" w:firstLineChars="200"/>
        <w:textAlignment w:val="auto"/>
        <w:rPr>
          <w:rFonts w:hint="eastAsia" w:hAnsi="宋体"/>
          <w:color w:val="auto"/>
          <w:kern w:val="0"/>
          <w:sz w:val="24"/>
          <w:szCs w:val="24"/>
          <w:highlight w:val="none"/>
        </w:rPr>
      </w:pPr>
      <w:r>
        <w:rPr>
          <w:rFonts w:hint="eastAsia"/>
          <w:bCs w:val="0"/>
          <w:color w:val="auto"/>
          <w:spacing w:val="6"/>
          <w:sz w:val="24"/>
          <w:szCs w:val="24"/>
          <w:highlight w:val="none"/>
        </w:rPr>
        <w:t>2.10水/土自动进样器进样位数≥80位</w:t>
      </w:r>
      <w:r>
        <w:rPr>
          <w:rFonts w:hint="eastAsia" w:hAnsi="宋体"/>
          <w:color w:val="auto"/>
          <w:kern w:val="0"/>
          <w:sz w:val="24"/>
          <w:szCs w:val="24"/>
          <w:highlight w:val="none"/>
        </w:rPr>
        <w:t>，支持向土样自动加水功能，加水体积范围1.0mL~25.0mL，体积梯度0.1mL。</w:t>
      </w:r>
    </w:p>
    <w:p w14:paraId="39C70043">
      <w:pPr>
        <w:keepNext w:val="0"/>
        <w:keepLines w:val="0"/>
        <w:pageBreakBefore w:val="0"/>
        <w:widowControl w:val="0"/>
        <w:kinsoku/>
        <w:wordWrap/>
        <w:overflowPunct/>
        <w:topLinePunct w:val="0"/>
        <w:autoSpaceDE/>
        <w:autoSpaceDN/>
        <w:bidi w:val="0"/>
        <w:adjustRightInd/>
        <w:snapToGrid/>
        <w:spacing w:line="480" w:lineRule="exact"/>
        <w:ind w:firstLine="504" w:firstLineChars="200"/>
        <w:textAlignment w:val="auto"/>
        <w:rPr>
          <w:rFonts w:hint="eastAsia" w:cs="宋体"/>
          <w:bCs/>
          <w:color w:val="auto"/>
          <w:spacing w:val="6"/>
          <w:sz w:val="24"/>
          <w:szCs w:val="24"/>
          <w:highlight w:val="none"/>
        </w:rPr>
      </w:pPr>
      <w:r>
        <w:rPr>
          <w:rFonts w:hint="eastAsia" w:cs="宋体"/>
          <w:bCs/>
          <w:color w:val="auto"/>
          <w:spacing w:val="6"/>
          <w:sz w:val="24"/>
          <w:szCs w:val="24"/>
          <w:highlight w:val="none"/>
        </w:rPr>
        <w:t>2.11具备磁力搅拌功能，可以选择对水样或者固体样品进行磁力搅拌，土样位可加热范围不少于室温~100℃；具备热水（室温~95</w:t>
      </w:r>
      <w:r>
        <w:rPr>
          <w:rFonts w:hint="eastAsia" w:ascii="宋体" w:hAnsi="宋体" w:cs="宋体"/>
          <w:bCs/>
          <w:color w:val="auto"/>
          <w:spacing w:val="6"/>
          <w:sz w:val="24"/>
          <w:szCs w:val="24"/>
          <w:highlight w:val="none"/>
        </w:rPr>
        <w:t>℃</w:t>
      </w:r>
      <w:r>
        <w:rPr>
          <w:rFonts w:hint="eastAsia" w:cs="宋体"/>
          <w:bCs/>
          <w:color w:val="auto"/>
          <w:spacing w:val="6"/>
          <w:sz w:val="24"/>
          <w:szCs w:val="24"/>
          <w:highlight w:val="none"/>
        </w:rPr>
        <w:t>）清洗和甲醇清洗功能。</w:t>
      </w:r>
    </w:p>
    <w:p w14:paraId="2DD962F4">
      <w:pPr>
        <w:pStyle w:val="1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2.12仪器由计算机</w:t>
      </w:r>
      <w:r>
        <w:rPr>
          <w:rFonts w:hAnsi="宋体"/>
          <w:color w:val="auto"/>
          <w:sz w:val="24"/>
          <w:szCs w:val="24"/>
          <w:highlight w:val="none"/>
        </w:rPr>
        <w:t>端软件控制，</w:t>
      </w:r>
      <w:r>
        <w:rPr>
          <w:rFonts w:hint="eastAsia" w:hAnsi="宋体"/>
          <w:color w:val="auto"/>
          <w:sz w:val="24"/>
          <w:szCs w:val="24"/>
          <w:highlight w:val="none"/>
        </w:rPr>
        <w:t>并能</w:t>
      </w:r>
      <w:r>
        <w:rPr>
          <w:rFonts w:hAnsi="宋体"/>
          <w:color w:val="auto"/>
          <w:sz w:val="24"/>
          <w:szCs w:val="24"/>
          <w:highlight w:val="none"/>
        </w:rPr>
        <w:t>实时显示仪器</w:t>
      </w:r>
      <w:r>
        <w:rPr>
          <w:rFonts w:hint="eastAsia" w:hAnsi="宋体"/>
          <w:color w:val="auto"/>
          <w:sz w:val="24"/>
          <w:szCs w:val="24"/>
          <w:highlight w:val="none"/>
        </w:rPr>
        <w:t>各部件</w:t>
      </w:r>
      <w:r>
        <w:rPr>
          <w:rFonts w:hAnsi="宋体"/>
          <w:color w:val="auto"/>
          <w:sz w:val="24"/>
          <w:szCs w:val="24"/>
          <w:highlight w:val="none"/>
        </w:rPr>
        <w:t>工作状态</w:t>
      </w:r>
      <w:r>
        <w:rPr>
          <w:rFonts w:hint="eastAsia" w:hAnsi="宋体"/>
          <w:color w:val="auto"/>
          <w:sz w:val="24"/>
          <w:szCs w:val="24"/>
          <w:highlight w:val="none"/>
        </w:rPr>
        <w:t>；如若配有</w:t>
      </w:r>
      <w:r>
        <w:rPr>
          <w:rFonts w:hAnsi="宋体"/>
          <w:color w:val="auto"/>
          <w:sz w:val="24"/>
          <w:szCs w:val="24"/>
          <w:highlight w:val="none"/>
        </w:rPr>
        <w:t>触摸屏</w:t>
      </w:r>
      <w:r>
        <w:rPr>
          <w:rFonts w:hint="eastAsia" w:hAnsi="宋体"/>
          <w:color w:val="auto"/>
          <w:sz w:val="24"/>
          <w:szCs w:val="24"/>
          <w:highlight w:val="none"/>
        </w:rPr>
        <w:t>，也能由面板操控</w:t>
      </w:r>
      <w:r>
        <w:rPr>
          <w:rFonts w:hAnsi="宋体"/>
          <w:color w:val="auto"/>
          <w:sz w:val="24"/>
          <w:szCs w:val="24"/>
          <w:highlight w:val="none"/>
        </w:rPr>
        <w:t>仪器</w:t>
      </w:r>
      <w:r>
        <w:rPr>
          <w:rFonts w:hint="eastAsia" w:hAnsi="宋体"/>
          <w:color w:val="auto"/>
          <w:sz w:val="24"/>
          <w:szCs w:val="24"/>
          <w:highlight w:val="none"/>
        </w:rPr>
        <w:t>运行并能</w:t>
      </w:r>
      <w:r>
        <w:rPr>
          <w:rFonts w:hAnsi="宋体"/>
          <w:color w:val="auto"/>
          <w:sz w:val="24"/>
          <w:szCs w:val="24"/>
          <w:highlight w:val="none"/>
        </w:rPr>
        <w:t>实时显示仪器工作状态</w:t>
      </w:r>
      <w:r>
        <w:rPr>
          <w:rFonts w:hint="eastAsia" w:hAnsi="宋体"/>
          <w:color w:val="auto"/>
          <w:sz w:val="24"/>
          <w:szCs w:val="24"/>
          <w:highlight w:val="none"/>
        </w:rPr>
        <w:t>。</w:t>
      </w:r>
    </w:p>
    <w:p w14:paraId="1F4BBADF">
      <w:pPr>
        <w:rPr>
          <w:rFonts w:hint="eastAsia" w:ascii="宋体" w:hAnsi="宋体"/>
          <w:color w:val="auto"/>
          <w:sz w:val="24"/>
          <w:szCs w:val="24"/>
          <w:highlight w:val="none"/>
        </w:rPr>
      </w:pPr>
    </w:p>
    <w:p w14:paraId="73965C7B">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7" w:name="_Toc27216"/>
      <w:r>
        <w:rPr>
          <w:rFonts w:hint="eastAsia" w:ascii="宋体" w:hAnsi="宋体" w:eastAsia="宋体" w:cs="宋体"/>
          <w:color w:val="auto"/>
          <w:sz w:val="24"/>
          <w:szCs w:val="24"/>
          <w:highlight w:val="none"/>
          <w:lang w:val="en-US" w:eastAsia="zh-CN"/>
        </w:rPr>
        <w:t>洗瓶机</w:t>
      </w:r>
      <w:bookmarkEnd w:id="167"/>
    </w:p>
    <w:p w14:paraId="212D7C67">
      <w:pPr>
        <w:rPr>
          <w:rFonts w:hint="eastAsia" w:ascii="宋体" w:hAnsi="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b/>
          <w:color w:val="auto"/>
          <w:sz w:val="24"/>
          <w:szCs w:val="24"/>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824"/>
        <w:gridCol w:w="4683"/>
        <w:gridCol w:w="1080"/>
      </w:tblGrid>
      <w:tr w14:paraId="2E1F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Align w:val="center"/>
          </w:tcPr>
          <w:p w14:paraId="381868E5">
            <w:pPr>
              <w:jc w:val="center"/>
              <w:rPr>
                <w:b/>
                <w:bCs/>
                <w:color w:val="auto"/>
                <w:sz w:val="24"/>
                <w:szCs w:val="24"/>
                <w:highlight w:val="none"/>
              </w:rPr>
            </w:pPr>
          </w:p>
        </w:tc>
        <w:tc>
          <w:tcPr>
            <w:tcW w:w="1493" w:type="pct"/>
            <w:vAlign w:val="center"/>
          </w:tcPr>
          <w:p w14:paraId="3FC9C787">
            <w:pPr>
              <w:jc w:val="center"/>
              <w:rPr>
                <w:b/>
                <w:bCs/>
                <w:color w:val="auto"/>
                <w:sz w:val="24"/>
                <w:szCs w:val="24"/>
                <w:highlight w:val="none"/>
              </w:rPr>
            </w:pPr>
            <w:r>
              <w:rPr>
                <w:b/>
                <w:bCs/>
                <w:color w:val="auto"/>
                <w:sz w:val="24"/>
                <w:szCs w:val="24"/>
                <w:highlight w:val="none"/>
              </w:rPr>
              <w:t>名称</w:t>
            </w:r>
          </w:p>
        </w:tc>
        <w:tc>
          <w:tcPr>
            <w:tcW w:w="2476" w:type="pct"/>
            <w:vAlign w:val="center"/>
          </w:tcPr>
          <w:p w14:paraId="65AF5191">
            <w:pPr>
              <w:jc w:val="center"/>
              <w:rPr>
                <w:b/>
                <w:bCs/>
                <w:color w:val="auto"/>
                <w:sz w:val="24"/>
                <w:szCs w:val="24"/>
                <w:highlight w:val="none"/>
              </w:rPr>
            </w:pPr>
            <w:r>
              <w:rPr>
                <w:b/>
                <w:bCs/>
                <w:color w:val="auto"/>
                <w:sz w:val="24"/>
                <w:szCs w:val="24"/>
                <w:highlight w:val="none"/>
              </w:rPr>
              <w:t>说明</w:t>
            </w:r>
          </w:p>
        </w:tc>
        <w:tc>
          <w:tcPr>
            <w:tcW w:w="571" w:type="pct"/>
            <w:vAlign w:val="center"/>
          </w:tcPr>
          <w:p w14:paraId="48F3FD3A">
            <w:pPr>
              <w:jc w:val="center"/>
              <w:rPr>
                <w:b/>
                <w:bCs/>
                <w:color w:val="auto"/>
                <w:sz w:val="24"/>
                <w:szCs w:val="24"/>
                <w:highlight w:val="none"/>
              </w:rPr>
            </w:pPr>
            <w:r>
              <w:rPr>
                <w:b/>
                <w:bCs/>
                <w:color w:val="auto"/>
                <w:sz w:val="24"/>
                <w:szCs w:val="24"/>
                <w:highlight w:val="none"/>
              </w:rPr>
              <w:t>数量</w:t>
            </w:r>
          </w:p>
          <w:p w14:paraId="635D3E0E">
            <w:pPr>
              <w:jc w:val="center"/>
              <w:rPr>
                <w:b/>
                <w:bCs/>
                <w:color w:val="auto"/>
                <w:sz w:val="24"/>
                <w:szCs w:val="24"/>
                <w:highlight w:val="none"/>
              </w:rPr>
            </w:pPr>
            <w:r>
              <w:rPr>
                <w:b/>
                <w:bCs/>
                <w:color w:val="auto"/>
                <w:sz w:val="24"/>
                <w:szCs w:val="24"/>
                <w:highlight w:val="none"/>
              </w:rPr>
              <w:t>（台/套）</w:t>
            </w:r>
          </w:p>
        </w:tc>
      </w:tr>
      <w:tr w14:paraId="650E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Align w:val="center"/>
          </w:tcPr>
          <w:p w14:paraId="60958A8F">
            <w:pPr>
              <w:jc w:val="center"/>
              <w:rPr>
                <w:color w:val="auto"/>
                <w:sz w:val="24"/>
                <w:szCs w:val="24"/>
                <w:highlight w:val="none"/>
              </w:rPr>
            </w:pPr>
            <w:r>
              <w:rPr>
                <w:b/>
                <w:bCs/>
                <w:color w:val="auto"/>
                <w:sz w:val="24"/>
                <w:szCs w:val="24"/>
                <w:highlight w:val="none"/>
              </w:rPr>
              <w:t>主机</w:t>
            </w:r>
          </w:p>
        </w:tc>
        <w:tc>
          <w:tcPr>
            <w:tcW w:w="1493" w:type="pct"/>
            <w:vAlign w:val="center"/>
          </w:tcPr>
          <w:p w14:paraId="3E884C3B">
            <w:pPr>
              <w:jc w:val="center"/>
              <w:rPr>
                <w:color w:val="auto"/>
                <w:sz w:val="24"/>
                <w:szCs w:val="24"/>
                <w:highlight w:val="none"/>
              </w:rPr>
            </w:pPr>
            <w:r>
              <w:rPr>
                <w:rFonts w:hint="eastAsia"/>
                <w:color w:val="auto"/>
                <w:sz w:val="24"/>
                <w:szCs w:val="24"/>
                <w:highlight w:val="none"/>
              </w:rPr>
              <w:t>洗瓶机</w:t>
            </w:r>
          </w:p>
        </w:tc>
        <w:tc>
          <w:tcPr>
            <w:tcW w:w="2476" w:type="pct"/>
            <w:vAlign w:val="center"/>
          </w:tcPr>
          <w:p w14:paraId="6E773E42">
            <w:pPr>
              <w:jc w:val="center"/>
              <w:rPr>
                <w:color w:val="auto"/>
                <w:sz w:val="24"/>
                <w:szCs w:val="24"/>
                <w:highlight w:val="none"/>
              </w:rPr>
            </w:pPr>
            <w:r>
              <w:rPr>
                <w:rFonts w:hint="eastAsia" w:ascii="宋体" w:hAnsi="宋体"/>
                <w:color w:val="auto"/>
                <w:sz w:val="24"/>
                <w:szCs w:val="24"/>
                <w:highlight w:val="none"/>
              </w:rPr>
              <w:t>标配两套清洗托架、可选</w:t>
            </w:r>
            <w:r>
              <w:rPr>
                <w:rFonts w:hint="eastAsia" w:ascii="宋体" w:hAnsi="宋体"/>
                <w:color w:val="auto"/>
                <w:sz w:val="24"/>
                <w:szCs w:val="24"/>
                <w:highlight w:val="none"/>
                <w:lang w:val="en-US" w:eastAsia="zh-CN"/>
              </w:rPr>
              <w:t>任意</w:t>
            </w:r>
            <w:r>
              <w:rPr>
                <w:rFonts w:hint="eastAsia" w:ascii="宋体" w:hAnsi="宋体"/>
                <w:color w:val="auto"/>
                <w:sz w:val="24"/>
                <w:szCs w:val="24"/>
                <w:highlight w:val="none"/>
              </w:rPr>
              <w:t>4组清洗模块</w:t>
            </w:r>
          </w:p>
        </w:tc>
        <w:tc>
          <w:tcPr>
            <w:tcW w:w="571" w:type="pct"/>
            <w:vAlign w:val="center"/>
          </w:tcPr>
          <w:p w14:paraId="19386A21">
            <w:pPr>
              <w:jc w:val="center"/>
              <w:rPr>
                <w:color w:val="auto"/>
                <w:sz w:val="24"/>
                <w:szCs w:val="24"/>
                <w:highlight w:val="none"/>
              </w:rPr>
            </w:pPr>
            <w:r>
              <w:rPr>
                <w:rFonts w:hint="eastAsia"/>
                <w:color w:val="auto"/>
                <w:sz w:val="24"/>
                <w:szCs w:val="24"/>
                <w:highlight w:val="none"/>
              </w:rPr>
              <w:t>1</w:t>
            </w:r>
          </w:p>
        </w:tc>
      </w:tr>
      <w:tr w14:paraId="4CB0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restart"/>
            <w:vAlign w:val="center"/>
          </w:tcPr>
          <w:p w14:paraId="53029270">
            <w:pPr>
              <w:jc w:val="center"/>
              <w:rPr>
                <w:color w:val="auto"/>
                <w:sz w:val="24"/>
                <w:szCs w:val="24"/>
                <w:highlight w:val="none"/>
              </w:rPr>
            </w:pPr>
            <w:r>
              <w:rPr>
                <w:b/>
                <w:bCs/>
                <w:color w:val="auto"/>
                <w:sz w:val="24"/>
                <w:szCs w:val="24"/>
                <w:highlight w:val="none"/>
              </w:rPr>
              <w:t>配件</w:t>
            </w:r>
          </w:p>
        </w:tc>
        <w:tc>
          <w:tcPr>
            <w:tcW w:w="1493" w:type="pct"/>
            <w:vAlign w:val="center"/>
          </w:tcPr>
          <w:p w14:paraId="365FE02C">
            <w:pPr>
              <w:jc w:val="center"/>
              <w:rPr>
                <w:color w:val="auto"/>
                <w:sz w:val="24"/>
                <w:szCs w:val="24"/>
                <w:highlight w:val="none"/>
              </w:rPr>
            </w:pPr>
            <w:r>
              <w:rPr>
                <w:rFonts w:hint="eastAsia" w:ascii="宋体" w:hAnsi="宋体"/>
                <w:color w:val="auto"/>
                <w:sz w:val="24"/>
                <w:szCs w:val="24"/>
                <w:highlight w:val="none"/>
              </w:rPr>
              <w:t>清洗液和中和液</w:t>
            </w:r>
          </w:p>
        </w:tc>
        <w:tc>
          <w:tcPr>
            <w:tcW w:w="2476" w:type="pct"/>
            <w:vAlign w:val="center"/>
          </w:tcPr>
          <w:p w14:paraId="0DA14746">
            <w:pPr>
              <w:jc w:val="center"/>
              <w:rPr>
                <w:color w:val="auto"/>
                <w:sz w:val="24"/>
                <w:szCs w:val="24"/>
                <w:highlight w:val="none"/>
              </w:rPr>
            </w:pPr>
            <w:r>
              <w:rPr>
                <w:rFonts w:hint="eastAsia"/>
                <w:color w:val="auto"/>
                <w:sz w:val="24"/>
                <w:szCs w:val="24"/>
                <w:highlight w:val="none"/>
              </w:rPr>
              <w:t>1L/桶</w:t>
            </w:r>
          </w:p>
        </w:tc>
        <w:tc>
          <w:tcPr>
            <w:tcW w:w="571" w:type="pct"/>
            <w:vAlign w:val="center"/>
          </w:tcPr>
          <w:p w14:paraId="3A362A6E">
            <w:pPr>
              <w:jc w:val="center"/>
              <w:rPr>
                <w:color w:val="auto"/>
                <w:sz w:val="24"/>
                <w:szCs w:val="24"/>
                <w:highlight w:val="none"/>
              </w:rPr>
            </w:pPr>
            <w:r>
              <w:rPr>
                <w:rFonts w:hint="eastAsia"/>
                <w:color w:val="auto"/>
                <w:sz w:val="24"/>
                <w:szCs w:val="24"/>
                <w:highlight w:val="none"/>
              </w:rPr>
              <w:t>各2桶</w:t>
            </w:r>
          </w:p>
        </w:tc>
      </w:tr>
      <w:tr w14:paraId="3778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4E560727">
            <w:pPr>
              <w:jc w:val="center"/>
              <w:rPr>
                <w:color w:val="auto"/>
                <w:sz w:val="24"/>
                <w:szCs w:val="24"/>
                <w:highlight w:val="none"/>
              </w:rPr>
            </w:pPr>
          </w:p>
        </w:tc>
        <w:tc>
          <w:tcPr>
            <w:tcW w:w="1493" w:type="pct"/>
            <w:vAlign w:val="center"/>
          </w:tcPr>
          <w:p w14:paraId="15CCC08E">
            <w:pPr>
              <w:jc w:val="center"/>
              <w:rPr>
                <w:color w:val="auto"/>
                <w:sz w:val="24"/>
                <w:szCs w:val="24"/>
                <w:highlight w:val="none"/>
              </w:rPr>
            </w:pPr>
            <w:r>
              <w:rPr>
                <w:rFonts w:hint="eastAsia"/>
                <w:color w:val="auto"/>
                <w:sz w:val="24"/>
                <w:szCs w:val="24"/>
                <w:highlight w:val="none"/>
              </w:rPr>
              <w:t>塑料水桶</w:t>
            </w:r>
          </w:p>
        </w:tc>
        <w:tc>
          <w:tcPr>
            <w:tcW w:w="2476" w:type="pct"/>
            <w:vAlign w:val="center"/>
          </w:tcPr>
          <w:p w14:paraId="325DAE48">
            <w:pPr>
              <w:jc w:val="center"/>
              <w:rPr>
                <w:color w:val="auto"/>
                <w:sz w:val="24"/>
                <w:szCs w:val="24"/>
                <w:highlight w:val="none"/>
              </w:rPr>
            </w:pPr>
            <w:r>
              <w:rPr>
                <w:rFonts w:hint="eastAsia"/>
                <w:color w:val="auto"/>
                <w:sz w:val="24"/>
                <w:szCs w:val="24"/>
                <w:highlight w:val="none"/>
              </w:rPr>
              <w:t>30L</w:t>
            </w:r>
          </w:p>
        </w:tc>
        <w:tc>
          <w:tcPr>
            <w:tcW w:w="571" w:type="pct"/>
            <w:vAlign w:val="center"/>
          </w:tcPr>
          <w:p w14:paraId="2CAD78ED">
            <w:pPr>
              <w:jc w:val="center"/>
              <w:rPr>
                <w:color w:val="auto"/>
                <w:sz w:val="24"/>
                <w:szCs w:val="24"/>
                <w:highlight w:val="none"/>
              </w:rPr>
            </w:pPr>
            <w:r>
              <w:rPr>
                <w:rFonts w:hint="eastAsia"/>
                <w:color w:val="auto"/>
                <w:sz w:val="24"/>
                <w:szCs w:val="24"/>
                <w:highlight w:val="none"/>
              </w:rPr>
              <w:t>4个</w:t>
            </w:r>
          </w:p>
        </w:tc>
      </w:tr>
      <w:tr w14:paraId="6AB9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6DDEB780">
            <w:pPr>
              <w:jc w:val="center"/>
              <w:rPr>
                <w:color w:val="auto"/>
                <w:sz w:val="24"/>
                <w:szCs w:val="24"/>
                <w:highlight w:val="none"/>
              </w:rPr>
            </w:pPr>
          </w:p>
        </w:tc>
        <w:tc>
          <w:tcPr>
            <w:tcW w:w="1493" w:type="pct"/>
            <w:vAlign w:val="center"/>
          </w:tcPr>
          <w:p w14:paraId="5AFE0FA8">
            <w:pPr>
              <w:jc w:val="center"/>
              <w:rPr>
                <w:color w:val="auto"/>
                <w:sz w:val="24"/>
                <w:szCs w:val="24"/>
                <w:highlight w:val="none"/>
              </w:rPr>
            </w:pPr>
            <w:r>
              <w:rPr>
                <w:rFonts w:hint="eastAsia"/>
                <w:color w:val="auto"/>
                <w:sz w:val="24"/>
                <w:szCs w:val="24"/>
                <w:highlight w:val="none"/>
              </w:rPr>
              <w:t>小推车</w:t>
            </w:r>
          </w:p>
        </w:tc>
        <w:tc>
          <w:tcPr>
            <w:tcW w:w="2476" w:type="pct"/>
            <w:vAlign w:val="center"/>
          </w:tcPr>
          <w:p w14:paraId="68E7348E">
            <w:pPr>
              <w:jc w:val="center"/>
              <w:rPr>
                <w:color w:val="auto"/>
                <w:sz w:val="24"/>
                <w:szCs w:val="24"/>
                <w:highlight w:val="none"/>
              </w:rPr>
            </w:pPr>
            <w:r>
              <w:rPr>
                <w:rFonts w:hint="eastAsia"/>
                <w:color w:val="auto"/>
                <w:sz w:val="24"/>
                <w:szCs w:val="24"/>
                <w:highlight w:val="none"/>
              </w:rPr>
              <w:t>双层带护栏，静音，承重</w:t>
            </w:r>
            <w:r>
              <w:rPr>
                <w:rFonts w:hint="eastAsia" w:asciiTheme="minorEastAsia" w:hAnsiTheme="minorEastAsia" w:eastAsiaTheme="minorEastAsia" w:cstheme="minorEastAsia"/>
                <w:color w:val="auto"/>
                <w:sz w:val="24"/>
                <w:szCs w:val="24"/>
                <w:highlight w:val="none"/>
              </w:rPr>
              <w:t>≥</w:t>
            </w:r>
            <w:r>
              <w:rPr>
                <w:rFonts w:hint="eastAsia"/>
                <w:color w:val="auto"/>
                <w:sz w:val="24"/>
                <w:szCs w:val="24"/>
                <w:highlight w:val="none"/>
              </w:rPr>
              <w:t>250kg</w:t>
            </w:r>
          </w:p>
        </w:tc>
        <w:tc>
          <w:tcPr>
            <w:tcW w:w="571" w:type="pct"/>
            <w:vAlign w:val="center"/>
          </w:tcPr>
          <w:p w14:paraId="12BDD5FD">
            <w:pPr>
              <w:jc w:val="center"/>
              <w:rPr>
                <w:color w:val="auto"/>
                <w:sz w:val="24"/>
                <w:szCs w:val="24"/>
                <w:highlight w:val="none"/>
              </w:rPr>
            </w:pPr>
            <w:r>
              <w:rPr>
                <w:rFonts w:hint="eastAsia"/>
                <w:color w:val="auto"/>
                <w:sz w:val="24"/>
                <w:szCs w:val="24"/>
                <w:highlight w:val="none"/>
              </w:rPr>
              <w:t>1辆</w:t>
            </w:r>
          </w:p>
        </w:tc>
      </w:tr>
    </w:tbl>
    <w:p w14:paraId="57AE393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b/>
          <w:color w:val="auto"/>
          <w:sz w:val="24"/>
          <w:szCs w:val="24"/>
          <w:highlight w:val="none"/>
        </w:rPr>
      </w:pPr>
      <w:r>
        <w:rPr>
          <w:rFonts w:hint="eastAsia"/>
          <w:b/>
          <w:color w:val="auto"/>
          <w:sz w:val="24"/>
          <w:szCs w:val="24"/>
          <w:highlight w:val="none"/>
        </w:rPr>
        <w:t>2</w:t>
      </w:r>
      <w:r>
        <w:rPr>
          <w:b/>
          <w:color w:val="auto"/>
          <w:sz w:val="24"/>
          <w:szCs w:val="24"/>
          <w:highlight w:val="none"/>
        </w:rPr>
        <w:t>、</w:t>
      </w:r>
      <w:r>
        <w:rPr>
          <w:rFonts w:hint="eastAsia" w:ascii="宋体" w:hAnsi="宋体"/>
          <w:b/>
          <w:color w:val="auto"/>
          <w:sz w:val="24"/>
          <w:szCs w:val="24"/>
          <w:highlight w:val="none"/>
        </w:rPr>
        <w:t>技术指标</w:t>
      </w:r>
    </w:p>
    <w:p w14:paraId="41D23F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2.1</w:t>
      </w:r>
      <w:r>
        <w:rPr>
          <w:rFonts w:hint="eastAsia" w:ascii="宋体" w:hAnsi="宋体" w:cs="宋体"/>
          <w:color w:val="auto"/>
          <w:sz w:val="24"/>
          <w:szCs w:val="24"/>
          <w:highlight w:val="none"/>
        </w:rPr>
        <w:t>全过程按程序设定自动完成，利用高温、高压水及清洗液持续喷淋器皿内外表面，具有清洗、烘干等功能，符</w:t>
      </w:r>
      <w:r>
        <w:rPr>
          <w:color w:val="auto"/>
          <w:sz w:val="24"/>
          <w:szCs w:val="24"/>
          <w:highlight w:val="none"/>
        </w:rPr>
        <w:t>合JB/T 14106-2020实验室玻璃器皿清洗机国家标准要求。</w:t>
      </w:r>
    </w:p>
    <w:p w14:paraId="5B84D7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2.2外壳材质304</w:t>
      </w:r>
      <w:r>
        <w:rPr>
          <w:rFonts w:hint="eastAsia"/>
          <w:color w:val="auto"/>
          <w:sz w:val="24"/>
          <w:szCs w:val="24"/>
          <w:highlight w:val="none"/>
        </w:rPr>
        <w:t>L</w:t>
      </w:r>
      <w:r>
        <w:rPr>
          <w:color w:val="auto"/>
          <w:sz w:val="24"/>
          <w:szCs w:val="24"/>
          <w:highlight w:val="none"/>
        </w:rPr>
        <w:t>不锈钢，内腔材质316L</w:t>
      </w:r>
      <w:r>
        <w:rPr>
          <w:rFonts w:hint="eastAsia" w:ascii="宋体" w:hAnsi="宋体" w:cs="宋体"/>
          <w:color w:val="auto"/>
          <w:sz w:val="24"/>
          <w:szCs w:val="24"/>
          <w:highlight w:val="none"/>
        </w:rPr>
        <w:t>不锈钢，带内腔镜面设计可视窗，底部装有滚轮和固定装置方便移动和固定。</w:t>
      </w:r>
    </w:p>
    <w:p w14:paraId="60948C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2.3</w:t>
      </w:r>
      <w:r>
        <w:rPr>
          <w:rFonts w:hint="eastAsia" w:ascii="宋体" w:hAnsi="宋体" w:cs="宋体"/>
          <w:color w:val="auto"/>
          <w:sz w:val="24"/>
          <w:szCs w:val="24"/>
          <w:highlight w:val="none"/>
        </w:rPr>
        <w:t>清洗腔有效容积≥</w:t>
      </w:r>
      <w:r>
        <w:rPr>
          <w:color w:val="auto"/>
          <w:sz w:val="24"/>
          <w:szCs w:val="24"/>
          <w:highlight w:val="none"/>
        </w:rPr>
        <w:t>280</w:t>
      </w:r>
      <w:r>
        <w:rPr>
          <w:rFonts w:hint="eastAsia"/>
          <w:color w:val="auto"/>
          <w:sz w:val="24"/>
          <w:szCs w:val="24"/>
          <w:highlight w:val="none"/>
        </w:rPr>
        <w:t>L，可放置双层篮架，单个篮架可实现置入不少于60支150mL容量瓶以及单个篮架置入不少于200支20mL离心管等，两层篮架可实现双倍的清洗量。</w:t>
      </w:r>
    </w:p>
    <w:p w14:paraId="697149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rPr>
      </w:pPr>
      <w:r>
        <w:rPr>
          <w:rFonts w:hint="eastAsia"/>
          <w:color w:val="auto"/>
          <w:sz w:val="24"/>
          <w:szCs w:val="24"/>
          <w:highlight w:val="none"/>
        </w:rPr>
        <w:t>2.4</w:t>
      </w:r>
      <w:r>
        <w:rPr>
          <w:rFonts w:hint="eastAsia" w:ascii="宋体" w:hAnsi="宋体" w:cs="宋体"/>
          <w:color w:val="auto"/>
          <w:sz w:val="24"/>
          <w:szCs w:val="24"/>
          <w:highlight w:val="none"/>
        </w:rPr>
        <w:t>具有自来水和纯水两个进水口，通过程序选择进水水源种类，纯水管路内置增压泵，可无压力取水。</w:t>
      </w:r>
    </w:p>
    <w:p w14:paraId="43A62A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rPr>
      </w:pPr>
      <w:r>
        <w:rPr>
          <w:rFonts w:hint="eastAsia"/>
          <w:color w:val="auto"/>
          <w:sz w:val="24"/>
          <w:szCs w:val="24"/>
          <w:highlight w:val="none"/>
        </w:rPr>
        <w:t>2.5</w:t>
      </w:r>
      <w:r>
        <w:rPr>
          <w:rFonts w:hint="eastAsia" w:ascii="宋体" w:hAnsi="宋体" w:cs="宋体"/>
          <w:color w:val="auto"/>
          <w:sz w:val="24"/>
          <w:szCs w:val="24"/>
          <w:highlight w:val="none"/>
        </w:rPr>
        <w:t>控制系统为微电脑芯片控制技术，采用不小于7寸彩色触摸屏显示操作，内置≥30个标准程序，支持用户自定义程序。</w:t>
      </w:r>
    </w:p>
    <w:p w14:paraId="67A6E4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rPr>
      </w:pPr>
      <w:r>
        <w:rPr>
          <w:rFonts w:hint="eastAsia"/>
          <w:color w:val="auto"/>
          <w:sz w:val="24"/>
          <w:szCs w:val="24"/>
          <w:highlight w:val="none"/>
        </w:rPr>
        <w:t>2.6</w:t>
      </w:r>
      <w:r>
        <w:rPr>
          <w:rFonts w:hint="eastAsia" w:ascii="宋体" w:hAnsi="宋体" w:cs="宋体"/>
          <w:color w:val="auto"/>
          <w:sz w:val="24"/>
          <w:szCs w:val="24"/>
          <w:highlight w:val="none"/>
        </w:rPr>
        <w:t>高温循环水泵，出水量≥</w:t>
      </w:r>
      <w:r>
        <w:rPr>
          <w:rFonts w:hint="eastAsia"/>
          <w:color w:val="auto"/>
          <w:sz w:val="24"/>
          <w:szCs w:val="24"/>
          <w:highlight w:val="none"/>
        </w:rPr>
        <w:t>5</w:t>
      </w:r>
      <w:r>
        <w:rPr>
          <w:color w:val="auto"/>
          <w:sz w:val="24"/>
          <w:szCs w:val="24"/>
          <w:highlight w:val="none"/>
        </w:rPr>
        <w:t>00L/min，</w:t>
      </w:r>
      <w:r>
        <w:rPr>
          <w:rFonts w:hint="eastAsia" w:ascii="宋体" w:hAnsi="宋体" w:cs="宋体"/>
          <w:color w:val="auto"/>
          <w:sz w:val="24"/>
          <w:szCs w:val="24"/>
          <w:highlight w:val="none"/>
        </w:rPr>
        <w:t>扇叶耐高温处理，可在</w:t>
      </w:r>
      <w:r>
        <w:rPr>
          <w:color w:val="auto"/>
          <w:sz w:val="24"/>
          <w:szCs w:val="24"/>
          <w:highlight w:val="none"/>
        </w:rPr>
        <w:t>90℃</w:t>
      </w:r>
      <w:r>
        <w:rPr>
          <w:rFonts w:hint="eastAsia" w:ascii="宋体" w:hAnsi="宋体" w:cs="宋体"/>
          <w:color w:val="auto"/>
          <w:sz w:val="24"/>
          <w:szCs w:val="24"/>
          <w:highlight w:val="none"/>
        </w:rPr>
        <w:t>下工作基本无衰减。</w:t>
      </w:r>
    </w:p>
    <w:p w14:paraId="55A492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2.7自动流量计和水位传感器双重控制进水，进水量可设定，数字显示；具有溢水报警功能。</w:t>
      </w:r>
    </w:p>
    <w:p w14:paraId="291172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2.8</w:t>
      </w:r>
      <w:r>
        <w:rPr>
          <w:rFonts w:hint="eastAsia"/>
          <w:color w:val="auto"/>
          <w:sz w:val="24"/>
          <w:szCs w:val="24"/>
          <w:highlight w:val="none"/>
        </w:rPr>
        <w:t>清洗采用自动加热，水温数字设定，具备消毒功能，</w:t>
      </w:r>
      <w:r>
        <w:rPr>
          <w:color w:val="auto"/>
          <w:sz w:val="24"/>
          <w:szCs w:val="24"/>
          <w:highlight w:val="none"/>
        </w:rPr>
        <w:t>内置排水泵，清洗循环结束后可迅速自动排水。</w:t>
      </w:r>
    </w:p>
    <w:p w14:paraId="6D2230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bookmarkStart w:id="168" w:name="_Hlk38634916"/>
      <w:r>
        <w:rPr>
          <w:color w:val="auto"/>
          <w:sz w:val="24"/>
          <w:szCs w:val="24"/>
          <w:highlight w:val="none"/>
        </w:rPr>
        <w:t>2.10空气经过滤加热后从出水管路直接导入器皿内部进行烘干，空气加热温度室温~100℃可调。</w:t>
      </w:r>
      <w:bookmarkEnd w:id="168"/>
    </w:p>
    <w:p w14:paraId="24F210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2.11具有电子安全锁，漏水监控、防干烧、防水泵空转、防溢水、防清洗剂缺失、防门体未关严等功能，上述情况均有中文提示和报警提醒</w:t>
      </w:r>
      <w:r>
        <w:rPr>
          <w:rFonts w:hint="eastAsia"/>
          <w:color w:val="auto"/>
          <w:sz w:val="24"/>
          <w:szCs w:val="24"/>
          <w:highlight w:val="none"/>
        </w:rPr>
        <w:t>。</w:t>
      </w:r>
    </w:p>
    <w:p w14:paraId="38A13E45">
      <w:pPr>
        <w:rPr>
          <w:color w:val="auto"/>
          <w:sz w:val="24"/>
          <w:szCs w:val="24"/>
          <w:highlight w:val="none"/>
        </w:rPr>
      </w:pPr>
    </w:p>
    <w:p w14:paraId="78AA012C">
      <w:pPr>
        <w:rPr>
          <w:rFonts w:hint="eastAsia" w:ascii="宋体" w:hAnsi="宋体"/>
          <w:color w:val="auto"/>
          <w:sz w:val="24"/>
          <w:szCs w:val="24"/>
          <w:highlight w:val="none"/>
        </w:rPr>
      </w:pPr>
    </w:p>
    <w:p w14:paraId="10903859">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9" w:name="_Toc18437"/>
      <w:r>
        <w:rPr>
          <w:rFonts w:hint="eastAsia" w:ascii="宋体" w:hAnsi="宋体" w:eastAsia="宋体" w:cs="宋体"/>
          <w:color w:val="auto"/>
          <w:sz w:val="24"/>
          <w:szCs w:val="24"/>
          <w:highlight w:val="none"/>
          <w:lang w:val="en-US" w:eastAsia="zh-CN"/>
        </w:rPr>
        <w:t>酸逆流清洗机</w:t>
      </w:r>
      <w:bookmarkEnd w:id="169"/>
    </w:p>
    <w:p w14:paraId="7865BB3F">
      <w:pPr>
        <w:rPr>
          <w:b/>
          <w:bCs/>
          <w:color w:val="auto"/>
          <w:sz w:val="24"/>
          <w:szCs w:val="24"/>
          <w:highlight w:val="none"/>
        </w:rPr>
      </w:pPr>
      <w:r>
        <w:rPr>
          <w:b/>
          <w:bCs/>
          <w:color w:val="auto"/>
          <w:sz w:val="24"/>
          <w:szCs w:val="24"/>
          <w:highlight w:val="none"/>
        </w:rPr>
        <w:t>1、主机配置及配件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825"/>
        <w:gridCol w:w="4256"/>
        <w:gridCol w:w="1507"/>
      </w:tblGrid>
      <w:tr w14:paraId="018A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Align w:val="center"/>
          </w:tcPr>
          <w:p w14:paraId="70F7081D">
            <w:pPr>
              <w:rPr>
                <w:color w:val="auto"/>
                <w:sz w:val="24"/>
                <w:szCs w:val="24"/>
                <w:highlight w:val="none"/>
              </w:rPr>
            </w:pPr>
          </w:p>
        </w:tc>
        <w:tc>
          <w:tcPr>
            <w:tcW w:w="1494" w:type="pct"/>
            <w:vAlign w:val="center"/>
          </w:tcPr>
          <w:p w14:paraId="168C16D5">
            <w:pPr>
              <w:jc w:val="center"/>
              <w:rPr>
                <w:b/>
                <w:bCs/>
                <w:color w:val="auto"/>
                <w:sz w:val="24"/>
                <w:szCs w:val="24"/>
                <w:highlight w:val="none"/>
              </w:rPr>
            </w:pPr>
            <w:r>
              <w:rPr>
                <w:b/>
                <w:bCs/>
                <w:color w:val="auto"/>
                <w:sz w:val="24"/>
                <w:szCs w:val="24"/>
                <w:highlight w:val="none"/>
              </w:rPr>
              <w:t>名称</w:t>
            </w:r>
          </w:p>
        </w:tc>
        <w:tc>
          <w:tcPr>
            <w:tcW w:w="2251" w:type="pct"/>
            <w:vAlign w:val="center"/>
          </w:tcPr>
          <w:p w14:paraId="4CEFE0CF">
            <w:pPr>
              <w:jc w:val="center"/>
              <w:rPr>
                <w:b/>
                <w:bCs/>
                <w:color w:val="auto"/>
                <w:sz w:val="24"/>
                <w:szCs w:val="24"/>
                <w:highlight w:val="none"/>
              </w:rPr>
            </w:pPr>
            <w:r>
              <w:rPr>
                <w:b/>
                <w:bCs/>
                <w:color w:val="auto"/>
                <w:sz w:val="24"/>
                <w:szCs w:val="24"/>
                <w:highlight w:val="none"/>
              </w:rPr>
              <w:t>说明</w:t>
            </w:r>
          </w:p>
        </w:tc>
        <w:tc>
          <w:tcPr>
            <w:tcW w:w="798" w:type="pct"/>
            <w:vAlign w:val="center"/>
          </w:tcPr>
          <w:p w14:paraId="556DA37D">
            <w:pPr>
              <w:jc w:val="center"/>
              <w:rPr>
                <w:b/>
                <w:bCs/>
                <w:color w:val="auto"/>
                <w:sz w:val="24"/>
                <w:szCs w:val="24"/>
                <w:highlight w:val="none"/>
              </w:rPr>
            </w:pPr>
            <w:r>
              <w:rPr>
                <w:b/>
                <w:bCs/>
                <w:color w:val="auto"/>
                <w:sz w:val="24"/>
                <w:szCs w:val="24"/>
                <w:highlight w:val="none"/>
              </w:rPr>
              <w:t>数量</w:t>
            </w:r>
          </w:p>
          <w:p w14:paraId="64B32D21">
            <w:pPr>
              <w:jc w:val="center"/>
              <w:rPr>
                <w:b/>
                <w:bCs/>
                <w:color w:val="auto"/>
                <w:sz w:val="24"/>
                <w:szCs w:val="24"/>
                <w:highlight w:val="none"/>
              </w:rPr>
            </w:pPr>
            <w:r>
              <w:rPr>
                <w:b/>
                <w:bCs/>
                <w:color w:val="auto"/>
                <w:sz w:val="24"/>
                <w:szCs w:val="24"/>
                <w:highlight w:val="none"/>
              </w:rPr>
              <w:t>（台/套）</w:t>
            </w:r>
          </w:p>
        </w:tc>
      </w:tr>
      <w:tr w14:paraId="4E58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Align w:val="center"/>
          </w:tcPr>
          <w:p w14:paraId="191B1C8C">
            <w:pPr>
              <w:spacing w:line="240" w:lineRule="auto"/>
              <w:rPr>
                <w:b/>
                <w:bCs/>
                <w:color w:val="auto"/>
                <w:sz w:val="24"/>
                <w:szCs w:val="24"/>
                <w:highlight w:val="none"/>
              </w:rPr>
            </w:pPr>
            <w:r>
              <w:rPr>
                <w:b/>
                <w:bCs/>
                <w:color w:val="auto"/>
                <w:sz w:val="24"/>
                <w:szCs w:val="24"/>
                <w:highlight w:val="none"/>
              </w:rPr>
              <w:t>主机</w:t>
            </w:r>
          </w:p>
        </w:tc>
        <w:tc>
          <w:tcPr>
            <w:tcW w:w="1494" w:type="pct"/>
            <w:vAlign w:val="center"/>
          </w:tcPr>
          <w:p w14:paraId="33F6D4FA">
            <w:pPr>
              <w:spacing w:line="240" w:lineRule="auto"/>
              <w:jc w:val="center"/>
              <w:rPr>
                <w:color w:val="auto"/>
                <w:sz w:val="24"/>
                <w:szCs w:val="24"/>
                <w:highlight w:val="none"/>
              </w:rPr>
            </w:pPr>
            <w:r>
              <w:rPr>
                <w:rFonts w:hint="eastAsia"/>
                <w:color w:val="auto"/>
                <w:sz w:val="24"/>
                <w:szCs w:val="24"/>
                <w:highlight w:val="none"/>
              </w:rPr>
              <w:t>酸逆流清洗机</w:t>
            </w:r>
          </w:p>
        </w:tc>
        <w:tc>
          <w:tcPr>
            <w:tcW w:w="2251" w:type="pct"/>
            <w:vAlign w:val="center"/>
          </w:tcPr>
          <w:p w14:paraId="6D911E13">
            <w:pPr>
              <w:spacing w:line="240"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w:t>
            </w:r>
          </w:p>
        </w:tc>
        <w:tc>
          <w:tcPr>
            <w:tcW w:w="798" w:type="pct"/>
            <w:vAlign w:val="center"/>
          </w:tcPr>
          <w:p w14:paraId="72F41017">
            <w:pPr>
              <w:spacing w:line="240" w:lineRule="auto"/>
              <w:jc w:val="center"/>
              <w:rPr>
                <w:color w:val="auto"/>
                <w:sz w:val="24"/>
                <w:szCs w:val="24"/>
                <w:highlight w:val="none"/>
              </w:rPr>
            </w:pPr>
            <w:r>
              <w:rPr>
                <w:rFonts w:hint="eastAsia"/>
                <w:color w:val="auto"/>
                <w:sz w:val="24"/>
                <w:szCs w:val="24"/>
                <w:highlight w:val="none"/>
              </w:rPr>
              <w:t>1</w:t>
            </w:r>
          </w:p>
        </w:tc>
      </w:tr>
      <w:tr w14:paraId="7E9E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restart"/>
            <w:vAlign w:val="center"/>
          </w:tcPr>
          <w:p w14:paraId="2143BDDE">
            <w:pPr>
              <w:spacing w:line="240" w:lineRule="auto"/>
              <w:rPr>
                <w:b/>
                <w:bCs/>
                <w:color w:val="auto"/>
                <w:sz w:val="24"/>
                <w:szCs w:val="24"/>
                <w:highlight w:val="none"/>
              </w:rPr>
            </w:pPr>
            <w:r>
              <w:rPr>
                <w:b/>
                <w:bCs/>
                <w:color w:val="auto"/>
                <w:sz w:val="24"/>
                <w:szCs w:val="24"/>
                <w:highlight w:val="none"/>
              </w:rPr>
              <w:t>配件</w:t>
            </w:r>
          </w:p>
        </w:tc>
        <w:tc>
          <w:tcPr>
            <w:tcW w:w="1494" w:type="pct"/>
            <w:vAlign w:val="center"/>
          </w:tcPr>
          <w:p w14:paraId="0500EB96">
            <w:pPr>
              <w:spacing w:line="240" w:lineRule="auto"/>
              <w:jc w:val="center"/>
              <w:rPr>
                <w:color w:val="auto"/>
                <w:sz w:val="24"/>
                <w:szCs w:val="24"/>
                <w:highlight w:val="none"/>
              </w:rPr>
            </w:pPr>
            <w:r>
              <w:rPr>
                <w:rFonts w:hint="eastAsia"/>
                <w:color w:val="auto"/>
                <w:sz w:val="24"/>
                <w:szCs w:val="24"/>
                <w:highlight w:val="none"/>
              </w:rPr>
              <w:t>篮架</w:t>
            </w:r>
          </w:p>
        </w:tc>
        <w:tc>
          <w:tcPr>
            <w:tcW w:w="2251" w:type="pct"/>
            <w:vAlign w:val="center"/>
          </w:tcPr>
          <w:p w14:paraId="5E213D86">
            <w:pPr>
              <w:spacing w:line="240" w:lineRule="auto"/>
              <w:jc w:val="center"/>
              <w:rPr>
                <w:color w:val="auto"/>
                <w:sz w:val="24"/>
                <w:szCs w:val="24"/>
                <w:highlight w:val="none"/>
              </w:rPr>
            </w:pPr>
            <w:r>
              <w:rPr>
                <w:rFonts w:hint="eastAsia"/>
                <w:color w:val="auto"/>
                <w:sz w:val="24"/>
                <w:szCs w:val="24"/>
                <w:highlight w:val="none"/>
              </w:rPr>
              <w:t>≥60位</w:t>
            </w:r>
          </w:p>
        </w:tc>
        <w:tc>
          <w:tcPr>
            <w:tcW w:w="798" w:type="pct"/>
            <w:vAlign w:val="center"/>
          </w:tcPr>
          <w:p w14:paraId="4137F544">
            <w:pPr>
              <w:spacing w:line="240" w:lineRule="auto"/>
              <w:jc w:val="center"/>
              <w:rPr>
                <w:color w:val="auto"/>
                <w:sz w:val="24"/>
                <w:szCs w:val="24"/>
                <w:highlight w:val="none"/>
              </w:rPr>
            </w:pPr>
            <w:r>
              <w:rPr>
                <w:rFonts w:hint="eastAsia"/>
                <w:color w:val="auto"/>
                <w:sz w:val="24"/>
                <w:szCs w:val="24"/>
                <w:highlight w:val="none"/>
              </w:rPr>
              <w:t>1</w:t>
            </w:r>
          </w:p>
        </w:tc>
      </w:tr>
      <w:tr w14:paraId="3DAD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568BD12C">
            <w:pPr>
              <w:rPr>
                <w:color w:val="auto"/>
                <w:sz w:val="24"/>
                <w:szCs w:val="24"/>
                <w:highlight w:val="none"/>
              </w:rPr>
            </w:pPr>
          </w:p>
        </w:tc>
        <w:tc>
          <w:tcPr>
            <w:tcW w:w="1494" w:type="pct"/>
            <w:vAlign w:val="center"/>
          </w:tcPr>
          <w:p w14:paraId="654A9FCF">
            <w:pPr>
              <w:spacing w:line="240" w:lineRule="auto"/>
              <w:jc w:val="center"/>
              <w:rPr>
                <w:color w:val="auto"/>
                <w:sz w:val="24"/>
                <w:szCs w:val="24"/>
                <w:highlight w:val="none"/>
              </w:rPr>
            </w:pPr>
            <w:r>
              <w:rPr>
                <w:rFonts w:hint="eastAsia"/>
                <w:color w:val="auto"/>
                <w:sz w:val="24"/>
                <w:szCs w:val="24"/>
                <w:highlight w:val="none"/>
              </w:rPr>
              <w:t>酸液瓶</w:t>
            </w:r>
          </w:p>
        </w:tc>
        <w:tc>
          <w:tcPr>
            <w:tcW w:w="2251" w:type="pct"/>
            <w:vAlign w:val="center"/>
          </w:tcPr>
          <w:p w14:paraId="1D2ACDED">
            <w:pPr>
              <w:spacing w:line="240" w:lineRule="auto"/>
              <w:jc w:val="center"/>
              <w:rPr>
                <w:color w:val="auto"/>
                <w:sz w:val="24"/>
                <w:szCs w:val="24"/>
                <w:highlight w:val="none"/>
              </w:rPr>
            </w:pPr>
            <w:r>
              <w:rPr>
                <w:rFonts w:hint="eastAsia"/>
                <w:color w:val="auto"/>
                <w:sz w:val="24"/>
                <w:szCs w:val="24"/>
                <w:highlight w:val="none"/>
              </w:rPr>
              <w:t>PFA材质，500mL</w:t>
            </w:r>
          </w:p>
        </w:tc>
        <w:tc>
          <w:tcPr>
            <w:tcW w:w="798" w:type="pct"/>
            <w:vAlign w:val="center"/>
          </w:tcPr>
          <w:p w14:paraId="1C5D34C4">
            <w:pPr>
              <w:spacing w:line="240" w:lineRule="auto"/>
              <w:jc w:val="center"/>
              <w:rPr>
                <w:color w:val="auto"/>
                <w:sz w:val="24"/>
                <w:szCs w:val="24"/>
                <w:highlight w:val="none"/>
              </w:rPr>
            </w:pPr>
            <w:r>
              <w:rPr>
                <w:rFonts w:hint="eastAsia"/>
                <w:color w:val="auto"/>
                <w:sz w:val="24"/>
                <w:szCs w:val="24"/>
                <w:highlight w:val="none"/>
              </w:rPr>
              <w:t>4个</w:t>
            </w:r>
          </w:p>
        </w:tc>
      </w:tr>
      <w:tr w14:paraId="7EF5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5AE374C7">
            <w:pPr>
              <w:rPr>
                <w:color w:val="auto"/>
                <w:sz w:val="24"/>
                <w:szCs w:val="24"/>
                <w:highlight w:val="none"/>
              </w:rPr>
            </w:pPr>
          </w:p>
        </w:tc>
        <w:tc>
          <w:tcPr>
            <w:tcW w:w="1494" w:type="pct"/>
            <w:vAlign w:val="center"/>
          </w:tcPr>
          <w:p w14:paraId="178F593A">
            <w:pPr>
              <w:spacing w:line="240" w:lineRule="auto"/>
              <w:jc w:val="center"/>
              <w:rPr>
                <w:color w:val="auto"/>
                <w:sz w:val="24"/>
                <w:szCs w:val="24"/>
                <w:highlight w:val="none"/>
              </w:rPr>
            </w:pPr>
            <w:r>
              <w:rPr>
                <w:rFonts w:hint="eastAsia"/>
                <w:color w:val="auto"/>
                <w:sz w:val="24"/>
                <w:szCs w:val="24"/>
                <w:highlight w:val="none"/>
              </w:rPr>
              <w:t>纯水瓶</w:t>
            </w:r>
          </w:p>
        </w:tc>
        <w:tc>
          <w:tcPr>
            <w:tcW w:w="2251" w:type="pct"/>
            <w:vAlign w:val="center"/>
          </w:tcPr>
          <w:p w14:paraId="7E84FBCE">
            <w:pPr>
              <w:spacing w:line="240" w:lineRule="auto"/>
              <w:jc w:val="center"/>
              <w:rPr>
                <w:color w:val="auto"/>
                <w:sz w:val="24"/>
                <w:szCs w:val="24"/>
                <w:highlight w:val="none"/>
              </w:rPr>
            </w:pPr>
            <w:r>
              <w:rPr>
                <w:rFonts w:hint="eastAsia"/>
                <w:color w:val="auto"/>
                <w:sz w:val="24"/>
                <w:szCs w:val="24"/>
                <w:highlight w:val="none"/>
              </w:rPr>
              <w:t>PFA材质，500mL</w:t>
            </w:r>
          </w:p>
        </w:tc>
        <w:tc>
          <w:tcPr>
            <w:tcW w:w="798" w:type="pct"/>
            <w:vAlign w:val="center"/>
          </w:tcPr>
          <w:p w14:paraId="4002B67B">
            <w:pPr>
              <w:spacing w:line="240" w:lineRule="auto"/>
              <w:jc w:val="center"/>
              <w:rPr>
                <w:color w:val="auto"/>
                <w:sz w:val="24"/>
                <w:szCs w:val="24"/>
                <w:highlight w:val="none"/>
              </w:rPr>
            </w:pPr>
            <w:r>
              <w:rPr>
                <w:rFonts w:hint="eastAsia"/>
                <w:color w:val="auto"/>
                <w:sz w:val="24"/>
                <w:szCs w:val="24"/>
                <w:highlight w:val="none"/>
              </w:rPr>
              <w:t>2个</w:t>
            </w:r>
          </w:p>
        </w:tc>
      </w:tr>
      <w:tr w14:paraId="0ACA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6B7DE2DF">
            <w:pPr>
              <w:rPr>
                <w:color w:val="auto"/>
                <w:sz w:val="24"/>
                <w:szCs w:val="24"/>
                <w:highlight w:val="none"/>
              </w:rPr>
            </w:pPr>
          </w:p>
        </w:tc>
        <w:tc>
          <w:tcPr>
            <w:tcW w:w="1494" w:type="pct"/>
            <w:vAlign w:val="center"/>
          </w:tcPr>
          <w:p w14:paraId="1E115E57">
            <w:pPr>
              <w:spacing w:line="240" w:lineRule="auto"/>
              <w:jc w:val="center"/>
              <w:rPr>
                <w:color w:val="auto"/>
                <w:sz w:val="24"/>
                <w:szCs w:val="24"/>
                <w:highlight w:val="none"/>
              </w:rPr>
            </w:pPr>
            <w:r>
              <w:rPr>
                <w:rFonts w:hint="eastAsia"/>
                <w:color w:val="auto"/>
                <w:sz w:val="24"/>
                <w:szCs w:val="24"/>
                <w:highlight w:val="none"/>
              </w:rPr>
              <w:t>废液瓶</w:t>
            </w:r>
          </w:p>
        </w:tc>
        <w:tc>
          <w:tcPr>
            <w:tcW w:w="2251" w:type="pct"/>
            <w:vAlign w:val="center"/>
          </w:tcPr>
          <w:p w14:paraId="440C04F4">
            <w:pPr>
              <w:spacing w:line="240" w:lineRule="auto"/>
              <w:jc w:val="center"/>
              <w:rPr>
                <w:color w:val="auto"/>
                <w:sz w:val="24"/>
                <w:szCs w:val="24"/>
                <w:highlight w:val="none"/>
              </w:rPr>
            </w:pPr>
            <w:r>
              <w:rPr>
                <w:rFonts w:hint="eastAsia"/>
                <w:color w:val="auto"/>
                <w:sz w:val="24"/>
                <w:szCs w:val="24"/>
                <w:highlight w:val="none"/>
              </w:rPr>
              <w:t>PP材质，1000mL</w:t>
            </w:r>
          </w:p>
        </w:tc>
        <w:tc>
          <w:tcPr>
            <w:tcW w:w="798" w:type="pct"/>
            <w:vAlign w:val="center"/>
          </w:tcPr>
          <w:p w14:paraId="624BDBD6">
            <w:pPr>
              <w:spacing w:line="240" w:lineRule="auto"/>
              <w:jc w:val="center"/>
              <w:rPr>
                <w:color w:val="auto"/>
                <w:sz w:val="24"/>
                <w:szCs w:val="24"/>
                <w:highlight w:val="none"/>
              </w:rPr>
            </w:pPr>
            <w:r>
              <w:rPr>
                <w:rFonts w:hint="eastAsia"/>
                <w:color w:val="auto"/>
                <w:sz w:val="24"/>
                <w:szCs w:val="24"/>
                <w:highlight w:val="none"/>
              </w:rPr>
              <w:t>2个</w:t>
            </w:r>
          </w:p>
        </w:tc>
      </w:tr>
      <w:tr w14:paraId="2DB1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64064A0F">
            <w:pPr>
              <w:rPr>
                <w:color w:val="auto"/>
                <w:sz w:val="24"/>
                <w:szCs w:val="24"/>
                <w:highlight w:val="none"/>
              </w:rPr>
            </w:pPr>
          </w:p>
        </w:tc>
        <w:tc>
          <w:tcPr>
            <w:tcW w:w="1494" w:type="pct"/>
            <w:vAlign w:val="center"/>
          </w:tcPr>
          <w:p w14:paraId="58F4049A">
            <w:pPr>
              <w:spacing w:line="240" w:lineRule="auto"/>
              <w:jc w:val="center"/>
              <w:rPr>
                <w:color w:val="auto"/>
                <w:sz w:val="24"/>
                <w:szCs w:val="24"/>
                <w:highlight w:val="none"/>
              </w:rPr>
            </w:pPr>
            <w:r>
              <w:rPr>
                <w:rFonts w:hint="eastAsia"/>
                <w:color w:val="auto"/>
                <w:sz w:val="24"/>
                <w:szCs w:val="24"/>
                <w:highlight w:val="none"/>
              </w:rPr>
              <w:t>泄压阀</w:t>
            </w:r>
          </w:p>
        </w:tc>
        <w:tc>
          <w:tcPr>
            <w:tcW w:w="2251" w:type="pct"/>
            <w:vAlign w:val="center"/>
          </w:tcPr>
          <w:p w14:paraId="221A9A2F">
            <w:pPr>
              <w:spacing w:line="240" w:lineRule="auto"/>
              <w:jc w:val="center"/>
              <w:rPr>
                <w:color w:val="auto"/>
                <w:sz w:val="24"/>
                <w:szCs w:val="24"/>
                <w:highlight w:val="none"/>
              </w:rPr>
            </w:pPr>
            <w:r>
              <w:rPr>
                <w:rFonts w:hint="eastAsia"/>
                <w:color w:val="auto"/>
                <w:sz w:val="24"/>
                <w:szCs w:val="24"/>
                <w:highlight w:val="none"/>
              </w:rPr>
              <w:t>PFM材质</w:t>
            </w:r>
          </w:p>
        </w:tc>
        <w:tc>
          <w:tcPr>
            <w:tcW w:w="798" w:type="pct"/>
            <w:vAlign w:val="center"/>
          </w:tcPr>
          <w:p w14:paraId="02768455">
            <w:pPr>
              <w:spacing w:line="240" w:lineRule="auto"/>
              <w:jc w:val="center"/>
              <w:rPr>
                <w:color w:val="auto"/>
                <w:sz w:val="24"/>
                <w:szCs w:val="24"/>
                <w:highlight w:val="none"/>
              </w:rPr>
            </w:pPr>
            <w:r>
              <w:rPr>
                <w:rFonts w:hint="eastAsia"/>
                <w:color w:val="auto"/>
                <w:sz w:val="24"/>
                <w:szCs w:val="24"/>
                <w:highlight w:val="none"/>
              </w:rPr>
              <w:t>1个</w:t>
            </w:r>
          </w:p>
        </w:tc>
      </w:tr>
      <w:tr w14:paraId="25B3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0F8296CA">
            <w:pPr>
              <w:rPr>
                <w:color w:val="auto"/>
                <w:sz w:val="24"/>
                <w:szCs w:val="24"/>
                <w:highlight w:val="none"/>
              </w:rPr>
            </w:pPr>
          </w:p>
        </w:tc>
        <w:tc>
          <w:tcPr>
            <w:tcW w:w="1494" w:type="pct"/>
            <w:vAlign w:val="center"/>
          </w:tcPr>
          <w:p w14:paraId="3F8DC374">
            <w:pPr>
              <w:spacing w:line="240" w:lineRule="auto"/>
              <w:jc w:val="center"/>
              <w:rPr>
                <w:color w:val="auto"/>
                <w:sz w:val="24"/>
                <w:szCs w:val="24"/>
                <w:highlight w:val="none"/>
              </w:rPr>
            </w:pPr>
            <w:r>
              <w:rPr>
                <w:rFonts w:hint="eastAsia"/>
                <w:color w:val="auto"/>
                <w:sz w:val="24"/>
                <w:szCs w:val="24"/>
                <w:highlight w:val="none"/>
              </w:rPr>
              <w:t>托盘</w:t>
            </w:r>
          </w:p>
        </w:tc>
        <w:tc>
          <w:tcPr>
            <w:tcW w:w="2251" w:type="pct"/>
            <w:vAlign w:val="center"/>
          </w:tcPr>
          <w:p w14:paraId="0E134395">
            <w:pPr>
              <w:spacing w:line="240" w:lineRule="auto"/>
              <w:jc w:val="center"/>
              <w:rPr>
                <w:color w:val="auto"/>
                <w:sz w:val="24"/>
                <w:szCs w:val="24"/>
                <w:highlight w:val="none"/>
              </w:rPr>
            </w:pPr>
            <w:r>
              <w:rPr>
                <w:rFonts w:hint="eastAsia"/>
                <w:color w:val="auto"/>
                <w:sz w:val="24"/>
                <w:szCs w:val="24"/>
                <w:highlight w:val="none"/>
              </w:rPr>
              <w:t>PP材质</w:t>
            </w:r>
          </w:p>
        </w:tc>
        <w:tc>
          <w:tcPr>
            <w:tcW w:w="798" w:type="pct"/>
            <w:vAlign w:val="center"/>
          </w:tcPr>
          <w:p w14:paraId="5795EBBD">
            <w:pPr>
              <w:spacing w:line="240" w:lineRule="auto"/>
              <w:jc w:val="center"/>
              <w:rPr>
                <w:color w:val="auto"/>
                <w:sz w:val="24"/>
                <w:szCs w:val="24"/>
                <w:highlight w:val="none"/>
              </w:rPr>
            </w:pPr>
            <w:r>
              <w:rPr>
                <w:rFonts w:hint="eastAsia"/>
                <w:color w:val="auto"/>
                <w:sz w:val="24"/>
                <w:szCs w:val="24"/>
                <w:highlight w:val="none"/>
              </w:rPr>
              <w:t>2个</w:t>
            </w:r>
          </w:p>
        </w:tc>
      </w:tr>
      <w:tr w14:paraId="26A6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04071C8E">
            <w:pPr>
              <w:rPr>
                <w:color w:val="auto"/>
                <w:sz w:val="24"/>
                <w:szCs w:val="24"/>
                <w:highlight w:val="none"/>
              </w:rPr>
            </w:pPr>
          </w:p>
        </w:tc>
        <w:tc>
          <w:tcPr>
            <w:tcW w:w="1494" w:type="pct"/>
            <w:vAlign w:val="center"/>
          </w:tcPr>
          <w:p w14:paraId="5ADE344B">
            <w:pPr>
              <w:spacing w:line="240" w:lineRule="auto"/>
              <w:jc w:val="center"/>
              <w:rPr>
                <w:color w:val="auto"/>
                <w:sz w:val="24"/>
                <w:szCs w:val="24"/>
                <w:highlight w:val="none"/>
              </w:rPr>
            </w:pPr>
            <w:r>
              <w:rPr>
                <w:rFonts w:hint="eastAsia"/>
                <w:color w:val="auto"/>
                <w:sz w:val="24"/>
                <w:szCs w:val="24"/>
                <w:highlight w:val="none"/>
              </w:rPr>
              <w:t>小推车</w:t>
            </w:r>
          </w:p>
        </w:tc>
        <w:tc>
          <w:tcPr>
            <w:tcW w:w="2251" w:type="pct"/>
            <w:vAlign w:val="center"/>
          </w:tcPr>
          <w:p w14:paraId="47760705">
            <w:pPr>
              <w:spacing w:line="240" w:lineRule="auto"/>
              <w:jc w:val="center"/>
              <w:rPr>
                <w:color w:val="auto"/>
                <w:sz w:val="24"/>
                <w:szCs w:val="24"/>
                <w:highlight w:val="none"/>
              </w:rPr>
            </w:pPr>
            <w:r>
              <w:rPr>
                <w:rFonts w:hint="eastAsia"/>
                <w:color w:val="auto"/>
                <w:sz w:val="24"/>
                <w:szCs w:val="24"/>
                <w:highlight w:val="none"/>
              </w:rPr>
              <w:t>双层带护栏，静音，承重</w:t>
            </w:r>
            <w:bookmarkStart w:id="170" w:name="_Hlk189857427"/>
            <w:r>
              <w:rPr>
                <w:rFonts w:hint="eastAsia" w:asciiTheme="minorEastAsia" w:hAnsiTheme="minorEastAsia" w:eastAsiaTheme="minorEastAsia" w:cstheme="minorEastAsia"/>
                <w:color w:val="auto"/>
                <w:sz w:val="24"/>
                <w:szCs w:val="24"/>
                <w:highlight w:val="none"/>
              </w:rPr>
              <w:t>≥</w:t>
            </w:r>
            <w:bookmarkEnd w:id="170"/>
            <w:r>
              <w:rPr>
                <w:rFonts w:hint="eastAsia"/>
                <w:color w:val="auto"/>
                <w:sz w:val="24"/>
                <w:szCs w:val="24"/>
                <w:highlight w:val="none"/>
              </w:rPr>
              <w:t>250kg</w:t>
            </w:r>
          </w:p>
        </w:tc>
        <w:tc>
          <w:tcPr>
            <w:tcW w:w="798" w:type="pct"/>
            <w:vAlign w:val="center"/>
          </w:tcPr>
          <w:p w14:paraId="129B4620">
            <w:pPr>
              <w:spacing w:line="240" w:lineRule="auto"/>
              <w:jc w:val="center"/>
              <w:rPr>
                <w:color w:val="auto"/>
                <w:sz w:val="24"/>
                <w:szCs w:val="24"/>
                <w:highlight w:val="none"/>
              </w:rPr>
            </w:pPr>
            <w:r>
              <w:rPr>
                <w:rFonts w:hint="eastAsia"/>
                <w:color w:val="auto"/>
                <w:sz w:val="24"/>
                <w:szCs w:val="24"/>
                <w:highlight w:val="none"/>
              </w:rPr>
              <w:t>1辆</w:t>
            </w:r>
          </w:p>
        </w:tc>
      </w:tr>
    </w:tbl>
    <w:p w14:paraId="784F6425">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b/>
          <w:bCs/>
          <w:color w:val="auto"/>
          <w:sz w:val="21"/>
          <w:szCs w:val="21"/>
          <w:highlight w:val="none"/>
        </w:rPr>
      </w:pPr>
      <w:r>
        <w:rPr>
          <w:rFonts w:hint="eastAsia"/>
          <w:b/>
          <w:bCs/>
          <w:color w:val="auto"/>
          <w:sz w:val="21"/>
          <w:szCs w:val="21"/>
          <w:highlight w:val="none"/>
        </w:rPr>
        <w:t>2</w:t>
      </w:r>
      <w:r>
        <w:rPr>
          <w:b/>
          <w:bCs/>
          <w:color w:val="auto"/>
          <w:sz w:val="21"/>
          <w:szCs w:val="21"/>
          <w:highlight w:val="none"/>
        </w:rPr>
        <w:t>、</w:t>
      </w:r>
      <w:r>
        <w:rPr>
          <w:rFonts w:hint="eastAsia"/>
          <w:b/>
          <w:bCs/>
          <w:color w:val="auto"/>
          <w:sz w:val="21"/>
          <w:szCs w:val="21"/>
          <w:highlight w:val="none"/>
        </w:rPr>
        <w:t>技术指标</w:t>
      </w:r>
    </w:p>
    <w:p w14:paraId="58BAF33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color w:val="auto"/>
          <w:sz w:val="24"/>
          <w:szCs w:val="24"/>
          <w:highlight w:val="none"/>
        </w:rPr>
      </w:pPr>
      <w:r>
        <w:rPr>
          <w:rFonts w:hint="eastAsia"/>
          <w:color w:val="auto"/>
          <w:sz w:val="21"/>
          <w:szCs w:val="21"/>
          <w:highlight w:val="none"/>
        </w:rPr>
        <w:t>2.1用途：用于食品等行业无机痕量分析器皿如微波消解罐、容量瓶、进样试管等无机检</w:t>
      </w:r>
      <w:r>
        <w:rPr>
          <w:rFonts w:hint="eastAsia"/>
          <w:color w:val="auto"/>
          <w:sz w:val="24"/>
          <w:szCs w:val="24"/>
          <w:highlight w:val="none"/>
        </w:rPr>
        <w:t>测过程中所用器皿、工具的清洗</w:t>
      </w:r>
      <w:r>
        <w:rPr>
          <w:color w:val="auto"/>
          <w:sz w:val="24"/>
          <w:szCs w:val="24"/>
          <w:highlight w:val="none"/>
        </w:rPr>
        <w:t>。</w:t>
      </w:r>
      <w:r>
        <w:rPr>
          <w:rFonts w:hint="eastAsia"/>
          <w:color w:val="auto"/>
          <w:sz w:val="24"/>
          <w:szCs w:val="24"/>
          <w:highlight w:val="none"/>
        </w:rPr>
        <w:t>清洗容器的表面100%全接触酸蒸汽，所有内部接触部件均采用高纯特氟龙材料，清洁度能达到PPT级。</w:t>
      </w:r>
    </w:p>
    <w:p w14:paraId="724990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rFonts w:hint="eastAsia"/>
          <w:color w:val="auto"/>
          <w:sz w:val="24"/>
          <w:szCs w:val="24"/>
          <w:highlight w:val="none"/>
        </w:rPr>
        <w:t>2.2</w:t>
      </w:r>
      <w:r>
        <w:rPr>
          <w:color w:val="auto"/>
          <w:sz w:val="24"/>
          <w:szCs w:val="24"/>
          <w:highlight w:val="none"/>
        </w:rPr>
        <w:t>能够通过程序设定工作状态，全自动</w:t>
      </w:r>
      <w:r>
        <w:rPr>
          <w:rFonts w:hint="eastAsia"/>
          <w:color w:val="auto"/>
          <w:sz w:val="24"/>
          <w:szCs w:val="24"/>
          <w:highlight w:val="none"/>
        </w:rPr>
        <w:t>化微电脑控制</w:t>
      </w:r>
      <w:r>
        <w:rPr>
          <w:color w:val="auto"/>
          <w:sz w:val="24"/>
          <w:szCs w:val="24"/>
          <w:highlight w:val="none"/>
        </w:rPr>
        <w:t>完成加酸、加热，逆流清洗，</w:t>
      </w:r>
      <w:r>
        <w:rPr>
          <w:rFonts w:hint="eastAsia"/>
          <w:color w:val="auto"/>
          <w:sz w:val="24"/>
          <w:szCs w:val="24"/>
          <w:highlight w:val="none"/>
        </w:rPr>
        <w:t>排酸、加水、排水、干燥，</w:t>
      </w:r>
      <w:r>
        <w:rPr>
          <w:color w:val="auto"/>
          <w:sz w:val="24"/>
          <w:szCs w:val="24"/>
          <w:highlight w:val="none"/>
        </w:rPr>
        <w:t>冷却等全过程</w:t>
      </w:r>
      <w:r>
        <w:rPr>
          <w:rFonts w:hint="eastAsia"/>
          <w:color w:val="auto"/>
          <w:sz w:val="24"/>
          <w:szCs w:val="24"/>
          <w:highlight w:val="none"/>
        </w:rPr>
        <w:t>。</w:t>
      </w:r>
    </w:p>
    <w:p w14:paraId="0C11D3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w:t>
      </w:r>
      <w:r>
        <w:rPr>
          <w:rFonts w:hint="eastAsia"/>
          <w:color w:val="auto"/>
          <w:sz w:val="24"/>
          <w:szCs w:val="24"/>
          <w:highlight w:val="none"/>
        </w:rPr>
        <w:t>3清洗机采用TFM特氟龙原料一体化成型；能自动排干废酸，整个清洗过程均在密闭环境中进行。</w:t>
      </w:r>
    </w:p>
    <w:p w14:paraId="2D3AFF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rFonts w:hint="eastAsia"/>
          <w:color w:val="auto"/>
          <w:sz w:val="24"/>
          <w:szCs w:val="24"/>
          <w:highlight w:val="none"/>
        </w:rPr>
        <w:t>2.4采用中空结构的支撑蒸汽喷管，PTFE材料。</w:t>
      </w:r>
    </w:p>
    <w:p w14:paraId="5BA125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2.5加热石墨炉与外界有隔热，外部温度不</w:t>
      </w:r>
      <w:r>
        <w:rPr>
          <w:color w:val="auto"/>
          <w:sz w:val="24"/>
          <w:szCs w:val="24"/>
          <w:highlight w:val="none"/>
        </w:rPr>
        <w:t>超过60℃（炉温180℃时）</w:t>
      </w:r>
      <w:r>
        <w:rPr>
          <w:rFonts w:hint="eastAsia"/>
          <w:color w:val="auto"/>
          <w:sz w:val="24"/>
          <w:szCs w:val="24"/>
          <w:highlight w:val="none"/>
        </w:rPr>
        <w:t>。</w:t>
      </w:r>
    </w:p>
    <w:p w14:paraId="0FFC0C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2.6 触屏PID控制器</w:t>
      </w:r>
      <w:r>
        <w:rPr>
          <w:rFonts w:asciiTheme="minorEastAsia" w:hAnsiTheme="minorEastAsia" w:eastAsiaTheme="minorEastAsia"/>
          <w:color w:val="auto"/>
          <w:sz w:val="24"/>
          <w:szCs w:val="24"/>
          <w:highlight w:val="none"/>
        </w:rPr>
        <w:t>≥</w:t>
      </w:r>
      <w:r>
        <w:rPr>
          <w:color w:val="auto"/>
          <w:sz w:val="24"/>
          <w:szCs w:val="24"/>
          <w:highlight w:val="none"/>
        </w:rPr>
        <w:t>5寸，可阶梯控温设置升温速度，100mL酸液汽化时间</w:t>
      </w:r>
      <w:r>
        <w:rPr>
          <w:rFonts w:hint="eastAsia"/>
          <w:color w:val="auto"/>
          <w:sz w:val="24"/>
          <w:szCs w:val="24"/>
          <w:highlight w:val="none"/>
        </w:rPr>
        <w:t>不超过</w:t>
      </w:r>
      <w:r>
        <w:rPr>
          <w:color w:val="auto"/>
          <w:sz w:val="24"/>
          <w:szCs w:val="24"/>
          <w:highlight w:val="none"/>
        </w:rPr>
        <w:t>10min。</w:t>
      </w:r>
    </w:p>
    <w:p w14:paraId="6CDAD9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2.7</w:t>
      </w:r>
      <w:r>
        <w:rPr>
          <w:rFonts w:hint="eastAsia"/>
          <w:color w:val="auto"/>
          <w:sz w:val="24"/>
          <w:szCs w:val="24"/>
          <w:highlight w:val="none"/>
        </w:rPr>
        <w:t>用户可以自定义用酸量和酸洗次数，以及加水量和水洗次数</w:t>
      </w:r>
      <w:r>
        <w:rPr>
          <w:color w:val="auto"/>
          <w:sz w:val="24"/>
          <w:szCs w:val="24"/>
          <w:highlight w:val="none"/>
        </w:rPr>
        <w:t>。</w:t>
      </w:r>
    </w:p>
    <w:p w14:paraId="6CA176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2.8</w:t>
      </w:r>
      <w:r>
        <w:rPr>
          <w:rFonts w:hint="eastAsia"/>
          <w:color w:val="auto"/>
          <w:sz w:val="24"/>
          <w:szCs w:val="24"/>
          <w:highlight w:val="none"/>
        </w:rPr>
        <w:t>干燥温度可调，最高210℃；冷却</w:t>
      </w:r>
      <w:r>
        <w:rPr>
          <w:color w:val="auto"/>
          <w:sz w:val="24"/>
          <w:szCs w:val="24"/>
          <w:highlight w:val="none"/>
        </w:rPr>
        <w:t>方式：</w:t>
      </w:r>
      <w:r>
        <w:rPr>
          <w:bCs/>
          <w:color w:val="auto"/>
          <w:sz w:val="24"/>
          <w:szCs w:val="24"/>
          <w:highlight w:val="none"/>
        </w:rPr>
        <w:t>自然空气冷却，不使用冷却水</w:t>
      </w:r>
      <w:r>
        <w:rPr>
          <w:color w:val="auto"/>
          <w:sz w:val="24"/>
          <w:szCs w:val="24"/>
          <w:highlight w:val="none"/>
        </w:rPr>
        <w:t>。</w:t>
      </w:r>
    </w:p>
    <w:p w14:paraId="61D77B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2.10</w:t>
      </w:r>
      <w:r>
        <w:rPr>
          <w:rFonts w:hint="eastAsia"/>
          <w:color w:val="auto"/>
          <w:sz w:val="24"/>
          <w:szCs w:val="24"/>
          <w:highlight w:val="none"/>
        </w:rPr>
        <w:t>支架位数≥60位</w:t>
      </w:r>
      <w:r>
        <w:rPr>
          <w:color w:val="auto"/>
          <w:sz w:val="24"/>
          <w:szCs w:val="24"/>
          <w:highlight w:val="none"/>
        </w:rPr>
        <w:t>。</w:t>
      </w:r>
    </w:p>
    <w:p w14:paraId="245405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color w:val="auto"/>
          <w:sz w:val="24"/>
          <w:szCs w:val="24"/>
          <w:highlight w:val="none"/>
        </w:rPr>
        <w:t>2.11具有</w:t>
      </w:r>
      <w:r>
        <w:rPr>
          <w:rFonts w:hint="eastAsia"/>
          <w:color w:val="auto"/>
          <w:sz w:val="24"/>
          <w:szCs w:val="24"/>
          <w:highlight w:val="none"/>
        </w:rPr>
        <w:t>超温保护、定时自动停止加热</w:t>
      </w:r>
      <w:r>
        <w:rPr>
          <w:color w:val="auto"/>
          <w:sz w:val="24"/>
          <w:szCs w:val="24"/>
          <w:highlight w:val="none"/>
        </w:rPr>
        <w:t>等功能，泄压阀</w:t>
      </w:r>
      <w:r>
        <w:rPr>
          <w:rFonts w:hint="eastAsia"/>
          <w:color w:val="auto"/>
          <w:sz w:val="24"/>
          <w:szCs w:val="24"/>
          <w:highlight w:val="none"/>
        </w:rPr>
        <w:t>具有</w:t>
      </w:r>
      <w:r>
        <w:rPr>
          <w:color w:val="auto"/>
          <w:sz w:val="24"/>
          <w:szCs w:val="24"/>
          <w:highlight w:val="none"/>
        </w:rPr>
        <w:t>过压保护，自动泄压</w:t>
      </w:r>
      <w:r>
        <w:rPr>
          <w:rFonts w:hint="eastAsia"/>
          <w:color w:val="auto"/>
          <w:sz w:val="24"/>
          <w:szCs w:val="24"/>
          <w:highlight w:val="none"/>
        </w:rPr>
        <w:t>功能。</w:t>
      </w:r>
    </w:p>
    <w:p w14:paraId="283C8C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2.12 适用试剂：氢氟酸，盐酸，硝酸，王水。</w:t>
      </w:r>
    </w:p>
    <w:p w14:paraId="53E119CE">
      <w:pPr>
        <w:rPr>
          <w:color w:val="auto"/>
          <w:sz w:val="24"/>
          <w:szCs w:val="24"/>
          <w:highlight w:val="none"/>
        </w:rPr>
      </w:pPr>
    </w:p>
    <w:p w14:paraId="50B6C8F6">
      <w:pPr>
        <w:rPr>
          <w:rFonts w:hint="eastAsia" w:ascii="宋体" w:hAnsi="宋体"/>
          <w:color w:val="auto"/>
          <w:sz w:val="24"/>
          <w:szCs w:val="24"/>
          <w:highlight w:val="none"/>
        </w:rPr>
      </w:pPr>
    </w:p>
    <w:p w14:paraId="442F856B">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71" w:name="_Toc17163"/>
      <w:r>
        <w:rPr>
          <w:rFonts w:hint="eastAsia" w:ascii="宋体" w:hAnsi="宋体" w:eastAsia="宋体" w:cs="宋体"/>
          <w:color w:val="auto"/>
          <w:sz w:val="24"/>
          <w:szCs w:val="24"/>
          <w:highlight w:val="none"/>
          <w:lang w:val="en-US" w:eastAsia="zh-CN"/>
        </w:rPr>
        <w:t>全自动智能蒸馏仪</w:t>
      </w:r>
      <w:bookmarkEnd w:id="171"/>
    </w:p>
    <w:p w14:paraId="50974E24">
      <w:pPr>
        <w:spacing w:line="360" w:lineRule="auto"/>
        <w:rPr>
          <w:rFonts w:hint="eastAsia" w:ascii="宋体" w:hAnsi="宋体" w:cs="宋体"/>
          <w:b/>
          <w:bCs/>
          <w:color w:val="auto"/>
          <w:sz w:val="24"/>
          <w:szCs w:val="24"/>
          <w:highlight w:val="none"/>
        </w:rPr>
      </w:pPr>
      <w:r>
        <w:rPr>
          <w:b/>
          <w:bCs/>
          <w:color w:val="auto"/>
          <w:sz w:val="24"/>
          <w:szCs w:val="24"/>
          <w:highlight w:val="none"/>
        </w:rPr>
        <w:t>1、</w:t>
      </w:r>
      <w:r>
        <w:rPr>
          <w:rFonts w:hint="eastAsia" w:ascii="宋体" w:hAnsi="宋体" w:cs="宋体"/>
          <w:b/>
          <w:bCs/>
          <w:color w:val="auto"/>
          <w:sz w:val="24"/>
          <w:szCs w:val="24"/>
          <w:highlight w:val="none"/>
        </w:rPr>
        <w:t>主机配置及附件</w:t>
      </w:r>
    </w:p>
    <w:tbl>
      <w:tblPr>
        <w:tblStyle w:val="34"/>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34"/>
        <w:gridCol w:w="3492"/>
        <w:gridCol w:w="1033"/>
      </w:tblGrid>
      <w:tr w14:paraId="5198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7" w:type="pct"/>
            <w:vAlign w:val="center"/>
          </w:tcPr>
          <w:p w14:paraId="54A41A4C">
            <w:pPr>
              <w:jc w:val="center"/>
              <w:rPr>
                <w:b/>
                <w:bCs/>
                <w:color w:val="auto"/>
                <w:sz w:val="24"/>
                <w:szCs w:val="24"/>
                <w:highlight w:val="none"/>
              </w:rPr>
            </w:pPr>
          </w:p>
        </w:tc>
        <w:tc>
          <w:tcPr>
            <w:tcW w:w="1598" w:type="pct"/>
            <w:vAlign w:val="center"/>
          </w:tcPr>
          <w:p w14:paraId="345A40B3">
            <w:pPr>
              <w:jc w:val="center"/>
              <w:rPr>
                <w:b/>
                <w:bCs/>
                <w:color w:val="auto"/>
                <w:sz w:val="24"/>
                <w:szCs w:val="24"/>
                <w:highlight w:val="none"/>
              </w:rPr>
            </w:pPr>
            <w:r>
              <w:rPr>
                <w:b/>
                <w:bCs/>
                <w:color w:val="auto"/>
                <w:sz w:val="24"/>
                <w:szCs w:val="24"/>
                <w:highlight w:val="none"/>
              </w:rPr>
              <w:t>名称</w:t>
            </w:r>
          </w:p>
        </w:tc>
        <w:tc>
          <w:tcPr>
            <w:tcW w:w="2202" w:type="pct"/>
            <w:vAlign w:val="center"/>
          </w:tcPr>
          <w:p w14:paraId="1339A25F">
            <w:pPr>
              <w:jc w:val="center"/>
              <w:rPr>
                <w:b/>
                <w:bCs/>
                <w:color w:val="auto"/>
                <w:sz w:val="24"/>
                <w:szCs w:val="24"/>
                <w:highlight w:val="none"/>
              </w:rPr>
            </w:pPr>
            <w:r>
              <w:rPr>
                <w:b/>
                <w:bCs/>
                <w:color w:val="auto"/>
                <w:sz w:val="24"/>
                <w:szCs w:val="24"/>
                <w:highlight w:val="none"/>
              </w:rPr>
              <w:t>说明</w:t>
            </w:r>
          </w:p>
        </w:tc>
        <w:tc>
          <w:tcPr>
            <w:tcW w:w="651" w:type="pct"/>
            <w:vAlign w:val="center"/>
          </w:tcPr>
          <w:p w14:paraId="08F1EBDC">
            <w:pPr>
              <w:jc w:val="center"/>
              <w:rPr>
                <w:b/>
                <w:bCs/>
                <w:color w:val="auto"/>
                <w:sz w:val="24"/>
                <w:szCs w:val="24"/>
                <w:highlight w:val="none"/>
              </w:rPr>
            </w:pPr>
            <w:r>
              <w:rPr>
                <w:b/>
                <w:bCs/>
                <w:color w:val="auto"/>
                <w:sz w:val="24"/>
                <w:szCs w:val="24"/>
                <w:highlight w:val="none"/>
              </w:rPr>
              <w:t>数量</w:t>
            </w:r>
          </w:p>
          <w:p w14:paraId="119CB9AA">
            <w:pPr>
              <w:jc w:val="center"/>
              <w:rPr>
                <w:b/>
                <w:bCs/>
                <w:color w:val="auto"/>
                <w:sz w:val="24"/>
                <w:szCs w:val="24"/>
                <w:highlight w:val="none"/>
              </w:rPr>
            </w:pPr>
            <w:r>
              <w:rPr>
                <w:b/>
                <w:bCs/>
                <w:color w:val="auto"/>
                <w:sz w:val="24"/>
                <w:szCs w:val="24"/>
                <w:highlight w:val="none"/>
              </w:rPr>
              <w:t>（台/套）</w:t>
            </w:r>
          </w:p>
        </w:tc>
      </w:tr>
      <w:tr w14:paraId="077E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47" w:type="pct"/>
            <w:vAlign w:val="center"/>
          </w:tcPr>
          <w:p w14:paraId="58ADBD9F">
            <w:pPr>
              <w:jc w:val="center"/>
              <w:rPr>
                <w:color w:val="auto"/>
                <w:sz w:val="24"/>
                <w:szCs w:val="24"/>
                <w:highlight w:val="none"/>
              </w:rPr>
            </w:pPr>
            <w:r>
              <w:rPr>
                <w:b/>
                <w:bCs/>
                <w:color w:val="auto"/>
                <w:sz w:val="24"/>
                <w:szCs w:val="24"/>
                <w:highlight w:val="none"/>
              </w:rPr>
              <w:t>主机</w:t>
            </w:r>
          </w:p>
        </w:tc>
        <w:tc>
          <w:tcPr>
            <w:tcW w:w="1598" w:type="pct"/>
            <w:vAlign w:val="center"/>
          </w:tcPr>
          <w:p w14:paraId="3AC68133">
            <w:pPr>
              <w:jc w:val="center"/>
              <w:rPr>
                <w:color w:val="auto"/>
                <w:sz w:val="24"/>
                <w:szCs w:val="24"/>
                <w:highlight w:val="none"/>
              </w:rPr>
            </w:pPr>
            <w:r>
              <w:rPr>
                <w:rFonts w:hint="eastAsia"/>
                <w:color w:val="auto"/>
                <w:sz w:val="24"/>
                <w:szCs w:val="24"/>
                <w:highlight w:val="none"/>
              </w:rPr>
              <w:t xml:space="preserve"> 全自动智能蒸馏仪</w:t>
            </w:r>
          </w:p>
        </w:tc>
        <w:tc>
          <w:tcPr>
            <w:tcW w:w="2202" w:type="pct"/>
            <w:vAlign w:val="center"/>
          </w:tcPr>
          <w:p w14:paraId="03986CF7">
            <w:pPr>
              <w:jc w:val="left"/>
              <w:rPr>
                <w:color w:val="auto"/>
                <w:sz w:val="24"/>
                <w:szCs w:val="24"/>
                <w:highlight w:val="none"/>
              </w:rPr>
            </w:pPr>
            <w:r>
              <w:rPr>
                <w:rFonts w:hint="eastAsia"/>
                <w:color w:val="auto"/>
                <w:sz w:val="24"/>
                <w:szCs w:val="24"/>
                <w:highlight w:val="none"/>
              </w:rPr>
              <w:t>包括以下单元：加热单元、控制系统、冷却水循环系统、蒸馏系统、清洗系统、冷凝单元等部分组成。</w:t>
            </w:r>
          </w:p>
        </w:tc>
        <w:tc>
          <w:tcPr>
            <w:tcW w:w="651" w:type="pct"/>
            <w:vAlign w:val="center"/>
          </w:tcPr>
          <w:p w14:paraId="3E4FEBB0">
            <w:pPr>
              <w:jc w:val="center"/>
              <w:rPr>
                <w:color w:val="auto"/>
                <w:sz w:val="24"/>
                <w:szCs w:val="24"/>
                <w:highlight w:val="none"/>
              </w:rPr>
            </w:pPr>
            <w:r>
              <w:rPr>
                <w:rFonts w:hint="eastAsia"/>
                <w:color w:val="auto"/>
                <w:sz w:val="24"/>
                <w:szCs w:val="24"/>
                <w:highlight w:val="none"/>
              </w:rPr>
              <w:t>5</w:t>
            </w:r>
          </w:p>
        </w:tc>
      </w:tr>
      <w:tr w14:paraId="7E34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7" w:type="pct"/>
            <w:vMerge w:val="restart"/>
            <w:vAlign w:val="center"/>
          </w:tcPr>
          <w:p w14:paraId="26F2CF5D">
            <w:pPr>
              <w:jc w:val="center"/>
              <w:rPr>
                <w:color w:val="auto"/>
                <w:sz w:val="24"/>
                <w:szCs w:val="24"/>
                <w:highlight w:val="none"/>
              </w:rPr>
            </w:pPr>
            <w:r>
              <w:rPr>
                <w:b/>
                <w:bCs/>
                <w:color w:val="auto"/>
                <w:sz w:val="24"/>
                <w:szCs w:val="24"/>
                <w:highlight w:val="none"/>
              </w:rPr>
              <w:t>配件</w:t>
            </w:r>
          </w:p>
        </w:tc>
        <w:tc>
          <w:tcPr>
            <w:tcW w:w="1598" w:type="pct"/>
            <w:vAlign w:val="center"/>
          </w:tcPr>
          <w:p w14:paraId="7A75A305">
            <w:pPr>
              <w:jc w:val="center"/>
              <w:rPr>
                <w:color w:val="auto"/>
                <w:sz w:val="24"/>
                <w:szCs w:val="24"/>
                <w:highlight w:val="none"/>
              </w:rPr>
            </w:pPr>
            <w:r>
              <w:rPr>
                <w:rFonts w:hint="eastAsia"/>
                <w:color w:val="auto"/>
                <w:sz w:val="24"/>
                <w:szCs w:val="24"/>
                <w:highlight w:val="none"/>
              </w:rPr>
              <w:t>智能微电脑</w:t>
            </w:r>
          </w:p>
        </w:tc>
        <w:tc>
          <w:tcPr>
            <w:tcW w:w="2202" w:type="pct"/>
            <w:vAlign w:val="center"/>
          </w:tcPr>
          <w:p w14:paraId="64B3CFAD">
            <w:pPr>
              <w:jc w:val="center"/>
              <w:rPr>
                <w:color w:val="auto"/>
                <w:sz w:val="24"/>
                <w:szCs w:val="24"/>
                <w:highlight w:val="none"/>
              </w:rPr>
            </w:pPr>
            <w:r>
              <w:rPr>
                <w:rFonts w:hint="eastAsia"/>
                <w:color w:val="auto"/>
                <w:sz w:val="24"/>
                <w:szCs w:val="24"/>
                <w:highlight w:val="none"/>
              </w:rPr>
              <w:t>彩色触摸屏，或者其他智能控制终端</w:t>
            </w:r>
          </w:p>
        </w:tc>
        <w:tc>
          <w:tcPr>
            <w:tcW w:w="651" w:type="pct"/>
            <w:vAlign w:val="center"/>
          </w:tcPr>
          <w:p w14:paraId="2FADFFBD">
            <w:pPr>
              <w:jc w:val="center"/>
              <w:rPr>
                <w:color w:val="auto"/>
                <w:sz w:val="24"/>
                <w:szCs w:val="24"/>
                <w:highlight w:val="none"/>
              </w:rPr>
            </w:pPr>
            <w:r>
              <w:rPr>
                <w:rFonts w:hint="eastAsia"/>
                <w:color w:val="auto"/>
                <w:sz w:val="24"/>
                <w:szCs w:val="24"/>
                <w:highlight w:val="none"/>
              </w:rPr>
              <w:t>5</w:t>
            </w:r>
          </w:p>
        </w:tc>
      </w:tr>
      <w:tr w14:paraId="6016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7" w:type="pct"/>
            <w:vMerge w:val="continue"/>
            <w:vAlign w:val="center"/>
          </w:tcPr>
          <w:p w14:paraId="29428483">
            <w:pPr>
              <w:jc w:val="center"/>
              <w:rPr>
                <w:color w:val="auto"/>
                <w:sz w:val="24"/>
                <w:szCs w:val="24"/>
                <w:highlight w:val="none"/>
              </w:rPr>
            </w:pPr>
          </w:p>
        </w:tc>
        <w:tc>
          <w:tcPr>
            <w:tcW w:w="1598" w:type="pct"/>
            <w:vAlign w:val="center"/>
          </w:tcPr>
          <w:p w14:paraId="36C5CB43">
            <w:pPr>
              <w:jc w:val="center"/>
              <w:rPr>
                <w:color w:val="auto"/>
                <w:sz w:val="24"/>
                <w:szCs w:val="24"/>
                <w:highlight w:val="none"/>
              </w:rPr>
            </w:pPr>
            <w:r>
              <w:rPr>
                <w:rFonts w:hint="eastAsia"/>
                <w:color w:val="auto"/>
                <w:sz w:val="24"/>
                <w:szCs w:val="24"/>
                <w:highlight w:val="none"/>
              </w:rPr>
              <w:t>制冷循环水系统</w:t>
            </w:r>
          </w:p>
        </w:tc>
        <w:tc>
          <w:tcPr>
            <w:tcW w:w="2202" w:type="pct"/>
            <w:vAlign w:val="center"/>
          </w:tcPr>
          <w:p w14:paraId="068142D8">
            <w:pPr>
              <w:jc w:val="center"/>
              <w:rPr>
                <w:color w:val="auto"/>
                <w:sz w:val="24"/>
                <w:szCs w:val="24"/>
                <w:highlight w:val="none"/>
              </w:rPr>
            </w:pPr>
            <w:r>
              <w:rPr>
                <w:rFonts w:hint="eastAsia"/>
                <w:color w:val="auto"/>
                <w:sz w:val="24"/>
                <w:szCs w:val="24"/>
                <w:highlight w:val="none"/>
              </w:rPr>
              <w:t>独立的带温度显示</w:t>
            </w:r>
          </w:p>
        </w:tc>
        <w:tc>
          <w:tcPr>
            <w:tcW w:w="651" w:type="pct"/>
            <w:vAlign w:val="center"/>
          </w:tcPr>
          <w:p w14:paraId="09ED1C72">
            <w:pPr>
              <w:jc w:val="center"/>
              <w:rPr>
                <w:color w:val="auto"/>
                <w:sz w:val="24"/>
                <w:szCs w:val="24"/>
                <w:highlight w:val="none"/>
              </w:rPr>
            </w:pPr>
            <w:r>
              <w:rPr>
                <w:rFonts w:hint="eastAsia"/>
                <w:color w:val="auto"/>
                <w:sz w:val="24"/>
                <w:szCs w:val="24"/>
                <w:highlight w:val="none"/>
              </w:rPr>
              <w:t>5</w:t>
            </w:r>
          </w:p>
        </w:tc>
      </w:tr>
      <w:tr w14:paraId="78EB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7" w:type="pct"/>
            <w:vMerge w:val="continue"/>
            <w:vAlign w:val="center"/>
          </w:tcPr>
          <w:p w14:paraId="0B8911E3">
            <w:pPr>
              <w:jc w:val="center"/>
              <w:rPr>
                <w:color w:val="auto"/>
                <w:sz w:val="24"/>
                <w:szCs w:val="24"/>
                <w:highlight w:val="none"/>
              </w:rPr>
            </w:pPr>
          </w:p>
        </w:tc>
        <w:tc>
          <w:tcPr>
            <w:tcW w:w="1598" w:type="pct"/>
            <w:vAlign w:val="center"/>
          </w:tcPr>
          <w:p w14:paraId="3F31D080">
            <w:pPr>
              <w:jc w:val="center"/>
              <w:rPr>
                <w:color w:val="auto"/>
                <w:sz w:val="24"/>
                <w:szCs w:val="24"/>
                <w:highlight w:val="none"/>
              </w:rPr>
            </w:pPr>
            <w:r>
              <w:rPr>
                <w:rFonts w:hint="eastAsia"/>
                <w:color w:val="auto"/>
                <w:sz w:val="24"/>
                <w:szCs w:val="24"/>
                <w:highlight w:val="none"/>
              </w:rPr>
              <w:t>馏出液锁止装置</w:t>
            </w:r>
          </w:p>
        </w:tc>
        <w:tc>
          <w:tcPr>
            <w:tcW w:w="2202" w:type="pct"/>
            <w:vAlign w:val="center"/>
          </w:tcPr>
          <w:p w14:paraId="1BCAF90B">
            <w:pPr>
              <w:jc w:val="center"/>
              <w:rPr>
                <w:color w:val="auto"/>
                <w:sz w:val="24"/>
                <w:szCs w:val="24"/>
                <w:highlight w:val="none"/>
              </w:rPr>
            </w:pPr>
            <w:r>
              <w:rPr>
                <w:rFonts w:hint="eastAsia"/>
                <w:color w:val="auto"/>
                <w:sz w:val="24"/>
                <w:szCs w:val="24"/>
                <w:highlight w:val="none"/>
              </w:rPr>
              <w:t>\</w:t>
            </w:r>
          </w:p>
        </w:tc>
        <w:tc>
          <w:tcPr>
            <w:tcW w:w="651" w:type="pct"/>
            <w:vAlign w:val="center"/>
          </w:tcPr>
          <w:p w14:paraId="4CBE3D5C">
            <w:pPr>
              <w:jc w:val="center"/>
              <w:rPr>
                <w:color w:val="auto"/>
                <w:sz w:val="24"/>
                <w:szCs w:val="24"/>
                <w:highlight w:val="none"/>
              </w:rPr>
            </w:pPr>
            <w:r>
              <w:rPr>
                <w:rFonts w:hint="eastAsia"/>
                <w:color w:val="auto"/>
                <w:sz w:val="24"/>
                <w:szCs w:val="24"/>
                <w:highlight w:val="none"/>
              </w:rPr>
              <w:t>5</w:t>
            </w:r>
          </w:p>
        </w:tc>
      </w:tr>
      <w:tr w14:paraId="15C4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7" w:type="pct"/>
            <w:vMerge w:val="continue"/>
            <w:vAlign w:val="center"/>
          </w:tcPr>
          <w:p w14:paraId="1D3B93C7">
            <w:pPr>
              <w:jc w:val="center"/>
              <w:rPr>
                <w:color w:val="auto"/>
                <w:sz w:val="24"/>
                <w:szCs w:val="24"/>
                <w:highlight w:val="none"/>
              </w:rPr>
            </w:pPr>
          </w:p>
        </w:tc>
        <w:tc>
          <w:tcPr>
            <w:tcW w:w="1598" w:type="pct"/>
            <w:vAlign w:val="center"/>
          </w:tcPr>
          <w:p w14:paraId="134ACA12">
            <w:pPr>
              <w:jc w:val="center"/>
              <w:rPr>
                <w:color w:val="auto"/>
                <w:sz w:val="24"/>
                <w:szCs w:val="24"/>
                <w:highlight w:val="none"/>
              </w:rPr>
            </w:pPr>
            <w:r>
              <w:rPr>
                <w:rFonts w:hint="eastAsia"/>
                <w:color w:val="auto"/>
                <w:sz w:val="24"/>
                <w:szCs w:val="24"/>
                <w:highlight w:val="none"/>
              </w:rPr>
              <w:t>馏出液管路清洗装置</w:t>
            </w:r>
          </w:p>
        </w:tc>
        <w:tc>
          <w:tcPr>
            <w:tcW w:w="2202" w:type="pct"/>
            <w:vAlign w:val="center"/>
          </w:tcPr>
          <w:p w14:paraId="5910CE3B">
            <w:pPr>
              <w:jc w:val="center"/>
              <w:rPr>
                <w:color w:val="auto"/>
                <w:sz w:val="24"/>
                <w:szCs w:val="24"/>
                <w:highlight w:val="none"/>
              </w:rPr>
            </w:pPr>
            <w:r>
              <w:rPr>
                <w:rFonts w:hint="eastAsia"/>
                <w:color w:val="auto"/>
                <w:sz w:val="24"/>
                <w:szCs w:val="24"/>
                <w:highlight w:val="none"/>
              </w:rPr>
              <w:t>\</w:t>
            </w:r>
          </w:p>
        </w:tc>
        <w:tc>
          <w:tcPr>
            <w:tcW w:w="651" w:type="pct"/>
            <w:vAlign w:val="center"/>
          </w:tcPr>
          <w:p w14:paraId="6DFE9E9B">
            <w:pPr>
              <w:jc w:val="center"/>
              <w:rPr>
                <w:color w:val="auto"/>
                <w:sz w:val="24"/>
                <w:szCs w:val="24"/>
                <w:highlight w:val="none"/>
              </w:rPr>
            </w:pPr>
            <w:r>
              <w:rPr>
                <w:rFonts w:hint="eastAsia"/>
                <w:color w:val="auto"/>
                <w:sz w:val="24"/>
                <w:szCs w:val="24"/>
                <w:highlight w:val="none"/>
              </w:rPr>
              <w:t>5</w:t>
            </w:r>
          </w:p>
        </w:tc>
      </w:tr>
      <w:tr w14:paraId="166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vMerge w:val="continue"/>
            <w:vAlign w:val="center"/>
          </w:tcPr>
          <w:p w14:paraId="277DE942">
            <w:pPr>
              <w:jc w:val="center"/>
              <w:rPr>
                <w:bCs/>
                <w:color w:val="auto"/>
                <w:sz w:val="24"/>
                <w:szCs w:val="24"/>
                <w:highlight w:val="none"/>
              </w:rPr>
            </w:pPr>
          </w:p>
        </w:tc>
        <w:tc>
          <w:tcPr>
            <w:tcW w:w="1598" w:type="pct"/>
            <w:vAlign w:val="center"/>
          </w:tcPr>
          <w:p w14:paraId="2BC47959">
            <w:pPr>
              <w:jc w:val="center"/>
              <w:rPr>
                <w:color w:val="auto"/>
                <w:sz w:val="24"/>
                <w:szCs w:val="24"/>
                <w:highlight w:val="none"/>
              </w:rPr>
            </w:pPr>
            <w:r>
              <w:rPr>
                <w:rFonts w:hint="eastAsia"/>
                <w:color w:val="auto"/>
                <w:sz w:val="24"/>
                <w:szCs w:val="24"/>
                <w:highlight w:val="none"/>
              </w:rPr>
              <w:t>反应瓶、吸收管、冷凝管、接收瓶、防溢夹、硅胶管路</w:t>
            </w:r>
          </w:p>
        </w:tc>
        <w:tc>
          <w:tcPr>
            <w:tcW w:w="2202" w:type="pct"/>
            <w:vAlign w:val="center"/>
          </w:tcPr>
          <w:p w14:paraId="23550FF1">
            <w:pPr>
              <w:jc w:val="center"/>
              <w:rPr>
                <w:color w:val="auto"/>
                <w:sz w:val="24"/>
                <w:szCs w:val="24"/>
                <w:highlight w:val="none"/>
              </w:rPr>
            </w:pPr>
            <w:r>
              <w:rPr>
                <w:rFonts w:hint="eastAsia"/>
                <w:color w:val="auto"/>
                <w:sz w:val="24"/>
                <w:szCs w:val="24"/>
                <w:highlight w:val="none"/>
              </w:rPr>
              <w:t xml:space="preserve">  500m</w:t>
            </w:r>
            <w:r>
              <w:rPr>
                <w:rFonts w:hint="eastAsia"/>
                <w:color w:val="auto"/>
                <w:sz w:val="24"/>
                <w:szCs w:val="24"/>
                <w:highlight w:val="none"/>
                <w:lang w:val="en-US" w:eastAsia="zh-CN"/>
              </w:rPr>
              <w:t>L</w:t>
            </w:r>
            <w:r>
              <w:rPr>
                <w:rFonts w:hint="eastAsia"/>
                <w:color w:val="auto"/>
                <w:sz w:val="24"/>
                <w:szCs w:val="24"/>
                <w:highlight w:val="none"/>
              </w:rPr>
              <w:t>反应瓶</w:t>
            </w:r>
          </w:p>
        </w:tc>
        <w:tc>
          <w:tcPr>
            <w:tcW w:w="651" w:type="pct"/>
            <w:vAlign w:val="center"/>
          </w:tcPr>
          <w:p w14:paraId="5A34B7A3">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60</w:t>
            </w:r>
          </w:p>
        </w:tc>
      </w:tr>
      <w:tr w14:paraId="539A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vMerge w:val="continue"/>
            <w:vAlign w:val="center"/>
          </w:tcPr>
          <w:p w14:paraId="00E8F9FF">
            <w:pPr>
              <w:jc w:val="center"/>
              <w:rPr>
                <w:bCs/>
                <w:color w:val="auto"/>
                <w:sz w:val="24"/>
                <w:szCs w:val="24"/>
                <w:highlight w:val="none"/>
              </w:rPr>
            </w:pPr>
          </w:p>
        </w:tc>
        <w:tc>
          <w:tcPr>
            <w:tcW w:w="1598" w:type="pct"/>
            <w:vAlign w:val="center"/>
          </w:tcPr>
          <w:p w14:paraId="456B287F">
            <w:pPr>
              <w:jc w:val="center"/>
              <w:rPr>
                <w:color w:val="auto"/>
                <w:sz w:val="24"/>
                <w:szCs w:val="24"/>
                <w:highlight w:val="none"/>
              </w:rPr>
            </w:pPr>
            <w:r>
              <w:rPr>
                <w:rFonts w:hint="eastAsia"/>
                <w:color w:val="auto"/>
                <w:sz w:val="24"/>
                <w:szCs w:val="24"/>
                <w:highlight w:val="none"/>
              </w:rPr>
              <w:t>反应瓶置放架</w:t>
            </w:r>
          </w:p>
        </w:tc>
        <w:tc>
          <w:tcPr>
            <w:tcW w:w="2202" w:type="pct"/>
            <w:vAlign w:val="center"/>
          </w:tcPr>
          <w:p w14:paraId="2CF5DCB9">
            <w:pPr>
              <w:jc w:val="center"/>
              <w:rPr>
                <w:color w:val="auto"/>
                <w:sz w:val="24"/>
                <w:szCs w:val="24"/>
                <w:highlight w:val="none"/>
              </w:rPr>
            </w:pPr>
            <w:r>
              <w:rPr>
                <w:rFonts w:hint="eastAsia"/>
                <w:color w:val="auto"/>
                <w:sz w:val="24"/>
                <w:szCs w:val="24"/>
                <w:highlight w:val="none"/>
              </w:rPr>
              <w:t>每架可放置6个500m</w:t>
            </w:r>
            <w:r>
              <w:rPr>
                <w:rFonts w:hint="eastAsia"/>
                <w:color w:val="auto"/>
                <w:sz w:val="24"/>
                <w:szCs w:val="24"/>
                <w:highlight w:val="none"/>
                <w:lang w:val="en-US" w:eastAsia="zh-CN"/>
              </w:rPr>
              <w:t>L</w:t>
            </w:r>
            <w:r>
              <w:rPr>
                <w:rFonts w:hint="eastAsia"/>
                <w:color w:val="auto"/>
                <w:sz w:val="24"/>
                <w:szCs w:val="24"/>
                <w:highlight w:val="none"/>
              </w:rPr>
              <w:t>反应瓶</w:t>
            </w:r>
          </w:p>
        </w:tc>
        <w:tc>
          <w:tcPr>
            <w:tcW w:w="651" w:type="pct"/>
            <w:vAlign w:val="center"/>
          </w:tcPr>
          <w:p w14:paraId="2D6A8D88">
            <w:pPr>
              <w:jc w:val="center"/>
              <w:rPr>
                <w:color w:val="auto"/>
                <w:sz w:val="24"/>
                <w:szCs w:val="24"/>
                <w:highlight w:val="none"/>
              </w:rPr>
            </w:pPr>
            <w:r>
              <w:rPr>
                <w:rFonts w:hint="eastAsia"/>
                <w:color w:val="auto"/>
                <w:sz w:val="24"/>
                <w:szCs w:val="24"/>
                <w:highlight w:val="none"/>
              </w:rPr>
              <w:t>5</w:t>
            </w:r>
          </w:p>
        </w:tc>
      </w:tr>
    </w:tbl>
    <w:p w14:paraId="5C91DCDF">
      <w:pPr>
        <w:spacing w:line="360" w:lineRule="auto"/>
        <w:rPr>
          <w:color w:val="auto"/>
          <w:sz w:val="24"/>
          <w:szCs w:val="24"/>
          <w:highlight w:val="none"/>
        </w:rPr>
      </w:pPr>
    </w:p>
    <w:p w14:paraId="0222E3B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b/>
          <w:bCs/>
          <w:color w:val="auto"/>
          <w:sz w:val="24"/>
          <w:szCs w:val="24"/>
          <w:highlight w:val="none"/>
        </w:rPr>
      </w:pPr>
      <w:r>
        <w:rPr>
          <w:b/>
          <w:bCs/>
          <w:color w:val="auto"/>
          <w:sz w:val="24"/>
          <w:szCs w:val="24"/>
          <w:highlight w:val="none"/>
        </w:rPr>
        <w:t>2、技术指标</w:t>
      </w:r>
    </w:p>
    <w:p w14:paraId="276DA00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2.1 适用于各类样品中的氰化物、挥发酚、氨氮等项目的蒸馏处理。</w:t>
      </w:r>
    </w:p>
    <w:p w14:paraId="0E253D2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2.2加热单元</w:t>
      </w:r>
    </w:p>
    <w:p w14:paraId="110325F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2.2.1加热装置采用</w:t>
      </w:r>
      <w:r>
        <w:rPr>
          <w:snapToGrid w:val="0"/>
          <w:color w:val="auto"/>
          <w:kern w:val="0"/>
          <w:sz w:val="24"/>
          <w:szCs w:val="24"/>
          <w:highlight w:val="none"/>
        </w:rPr>
        <w:t>远红外陶瓷器皿</w:t>
      </w:r>
      <w:r>
        <w:rPr>
          <w:rFonts w:hint="eastAsia"/>
          <w:snapToGrid w:val="0"/>
          <w:color w:val="auto"/>
          <w:kern w:val="0"/>
          <w:sz w:val="24"/>
          <w:szCs w:val="24"/>
          <w:highlight w:val="none"/>
        </w:rPr>
        <w:t>加热</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均可单孔单控；加热功率：0-500w可单孔任调；加热时间控制</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0-300min可任设；升温沸腾时间</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10min内。</w:t>
      </w:r>
    </w:p>
    <w:p w14:paraId="4CBE937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snapToGrid w:val="0"/>
          <w:color w:val="auto"/>
          <w:kern w:val="0"/>
          <w:sz w:val="24"/>
          <w:szCs w:val="24"/>
          <w:highlight w:val="none"/>
          <w:lang w:val="en-US" w:eastAsia="zh-CN"/>
        </w:rPr>
      </w:pPr>
      <w:r>
        <w:rPr>
          <w:rFonts w:hint="eastAsia"/>
          <w:snapToGrid w:val="0"/>
          <w:color w:val="auto"/>
          <w:kern w:val="0"/>
          <w:sz w:val="24"/>
          <w:szCs w:val="24"/>
          <w:highlight w:val="none"/>
        </w:rPr>
        <w:t>2.2.2每个加热位</w:t>
      </w:r>
      <w:r>
        <w:rPr>
          <w:rFonts w:hint="eastAsia"/>
          <w:snapToGrid w:val="0"/>
          <w:color w:val="auto"/>
          <w:kern w:val="0"/>
          <w:sz w:val="24"/>
          <w:szCs w:val="24"/>
          <w:highlight w:val="none"/>
          <w:lang w:val="en-US" w:eastAsia="zh-CN"/>
        </w:rPr>
        <w:t>具</w:t>
      </w:r>
      <w:r>
        <w:rPr>
          <w:rFonts w:hint="eastAsia"/>
          <w:snapToGrid w:val="0"/>
          <w:color w:val="auto"/>
          <w:kern w:val="0"/>
          <w:sz w:val="24"/>
          <w:szCs w:val="24"/>
          <w:highlight w:val="none"/>
        </w:rPr>
        <w:t>有自动防倒吸、防过量蒸馏保护</w:t>
      </w:r>
      <w:r>
        <w:rPr>
          <w:rFonts w:hint="eastAsia"/>
          <w:snapToGrid w:val="0"/>
          <w:color w:val="auto"/>
          <w:kern w:val="0"/>
          <w:sz w:val="24"/>
          <w:szCs w:val="24"/>
          <w:highlight w:val="none"/>
          <w:lang w:val="en-US" w:eastAsia="zh-CN"/>
        </w:rPr>
        <w:t>功能。</w:t>
      </w:r>
    </w:p>
    <w:p w14:paraId="0E07DB8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2.3控制系统</w:t>
      </w:r>
    </w:p>
    <w:p w14:paraId="184E2D5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2.3.1 仪器自带</w:t>
      </w:r>
      <w:r>
        <w:rPr>
          <w:rFonts w:hint="eastAsia"/>
          <w:snapToGrid w:val="0"/>
          <w:color w:val="auto"/>
          <w:kern w:val="0"/>
          <w:sz w:val="24"/>
          <w:szCs w:val="24"/>
          <w:highlight w:val="none"/>
          <w:lang w:val="en-US" w:eastAsia="zh-CN"/>
        </w:rPr>
        <w:t>不小于</w:t>
      </w:r>
      <w:r>
        <w:rPr>
          <w:rFonts w:hint="eastAsia"/>
          <w:snapToGrid w:val="0"/>
          <w:color w:val="auto"/>
          <w:kern w:val="0"/>
          <w:sz w:val="24"/>
          <w:szCs w:val="24"/>
          <w:highlight w:val="none"/>
        </w:rPr>
        <w:t>7寸液晶触摸屏，可根据不同的样品沸点，设置不同的加热</w:t>
      </w:r>
      <w:r>
        <w:rPr>
          <w:rFonts w:hint="eastAsia"/>
          <w:color w:val="auto"/>
          <w:sz w:val="24"/>
          <w:szCs w:val="24"/>
          <w:highlight w:val="none"/>
        </w:rPr>
        <w:t>功率</w:t>
      </w:r>
      <w:r>
        <w:rPr>
          <w:rFonts w:hint="eastAsia"/>
          <w:snapToGrid w:val="0"/>
          <w:color w:val="auto"/>
          <w:kern w:val="0"/>
          <w:sz w:val="24"/>
          <w:szCs w:val="24"/>
          <w:highlight w:val="none"/>
        </w:rPr>
        <w:t>，实时显示运行状态、加热剩余时间</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智能控制无需人工值守。</w:t>
      </w:r>
    </w:p>
    <w:p w14:paraId="4E5EED1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2.4冷却水循环系统</w:t>
      </w:r>
    </w:p>
    <w:p w14:paraId="59B8492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snapToGrid w:val="0"/>
          <w:color w:val="auto"/>
          <w:kern w:val="0"/>
          <w:sz w:val="24"/>
          <w:szCs w:val="24"/>
          <w:highlight w:val="none"/>
        </w:rPr>
        <w:t>2.4.1冷循环系统，主机内置压缩机+风冷冷却方式，</w:t>
      </w:r>
      <w:r>
        <w:rPr>
          <w:snapToGrid w:val="0"/>
          <w:color w:val="auto"/>
          <w:kern w:val="0"/>
          <w:sz w:val="24"/>
          <w:szCs w:val="24"/>
          <w:highlight w:val="none"/>
        </w:rPr>
        <w:t>压缩机与主机一体</w:t>
      </w:r>
      <w:r>
        <w:rPr>
          <w:rFonts w:hint="eastAsia"/>
          <w:snapToGrid w:val="0"/>
          <w:color w:val="auto"/>
          <w:kern w:val="0"/>
          <w:sz w:val="24"/>
          <w:szCs w:val="24"/>
          <w:highlight w:val="none"/>
        </w:rPr>
        <w:t>。</w:t>
      </w:r>
    </w:p>
    <w:p w14:paraId="09EDF65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2.4.2制冷系统可设置循环温度，蒸馏开始冷却水自动循环，蒸馏停止，冷却水延时关闭。水箱缺水时</w:t>
      </w:r>
      <w:r>
        <w:rPr>
          <w:rFonts w:hint="eastAsia"/>
          <w:snapToGrid w:val="0"/>
          <w:color w:val="auto"/>
          <w:kern w:val="0"/>
          <w:sz w:val="24"/>
          <w:szCs w:val="24"/>
          <w:highlight w:val="none"/>
          <w:lang w:val="en-US" w:eastAsia="zh-CN"/>
        </w:rPr>
        <w:t>能</w:t>
      </w:r>
      <w:r>
        <w:rPr>
          <w:rFonts w:hint="eastAsia"/>
          <w:snapToGrid w:val="0"/>
          <w:color w:val="auto"/>
          <w:kern w:val="0"/>
          <w:sz w:val="24"/>
          <w:szCs w:val="24"/>
          <w:highlight w:val="none"/>
        </w:rPr>
        <w:t>自动补水。</w:t>
      </w:r>
    </w:p>
    <w:p w14:paraId="32E8EA1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2.5蒸馏系统：蒸馏时间单孔单控0-300min可任设；蒸馏误差: ≤±2mL；蒸馏终点精度:≤0.2mL；称量范围：0-1000mL。</w:t>
      </w:r>
    </w:p>
    <w:p w14:paraId="238C65D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snapToGrid w:val="0"/>
          <w:color w:val="auto"/>
          <w:kern w:val="0"/>
          <w:sz w:val="24"/>
          <w:szCs w:val="24"/>
          <w:highlight w:val="none"/>
        </w:rPr>
        <w:t>2.5.5蒸馏终点控制单元采用重量（体积）+时间控制，可实现单孔设定馏出液体积智能换算单位值，实时显示蒸馏体积/重量，剩余加热时间，也可通过系统设置蒸馏时间,待蒸馏结束后自动锁止并停止加热。</w:t>
      </w:r>
    </w:p>
    <w:p w14:paraId="750A3D7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2.5.6蒸馏结束后系统</w:t>
      </w:r>
      <w:r>
        <w:rPr>
          <w:rFonts w:hint="eastAsia"/>
          <w:snapToGrid w:val="0"/>
          <w:color w:val="auto"/>
          <w:kern w:val="0"/>
          <w:sz w:val="24"/>
          <w:szCs w:val="24"/>
          <w:highlight w:val="none"/>
          <w:lang w:val="en-US" w:eastAsia="zh-CN"/>
        </w:rPr>
        <w:t>可</w:t>
      </w:r>
      <w:r>
        <w:rPr>
          <w:rFonts w:hint="eastAsia"/>
          <w:snapToGrid w:val="0"/>
          <w:color w:val="auto"/>
          <w:kern w:val="0"/>
          <w:sz w:val="24"/>
          <w:szCs w:val="24"/>
          <w:highlight w:val="none"/>
        </w:rPr>
        <w:t>自动切断加热电源，同时自动启动防倒吸保护装置，防止烧瓶内形成负压，造成馏出液回吸。</w:t>
      </w:r>
    </w:p>
    <w:p w14:paraId="3E2D55A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2.5.7 蒸馏单元数量</w:t>
      </w:r>
      <w:r>
        <w:rPr>
          <w:rFonts w:hint="eastAsia"/>
          <w:snapToGrid w:val="0"/>
          <w:color w:val="auto"/>
          <w:kern w:val="0"/>
          <w:sz w:val="24"/>
          <w:szCs w:val="24"/>
          <w:highlight w:val="none"/>
          <w:lang w:val="en-US" w:eastAsia="zh-CN"/>
        </w:rPr>
        <w:t>不少于</w:t>
      </w:r>
      <w:r>
        <w:rPr>
          <w:rFonts w:hint="eastAsia"/>
          <w:snapToGrid w:val="0"/>
          <w:color w:val="auto"/>
          <w:kern w:val="0"/>
          <w:sz w:val="24"/>
          <w:szCs w:val="24"/>
          <w:highlight w:val="none"/>
        </w:rPr>
        <w:t>六个通道，可单孔单控，一次完成</w:t>
      </w:r>
      <w:r>
        <w:rPr>
          <w:rFonts w:hint="eastAsia"/>
          <w:snapToGrid w:val="0"/>
          <w:color w:val="auto"/>
          <w:kern w:val="0"/>
          <w:sz w:val="24"/>
          <w:szCs w:val="24"/>
          <w:highlight w:val="none"/>
          <w:lang w:val="en-US" w:eastAsia="zh-CN"/>
        </w:rPr>
        <w:t>全部</w:t>
      </w:r>
      <w:r>
        <w:rPr>
          <w:rFonts w:hint="eastAsia"/>
          <w:snapToGrid w:val="0"/>
          <w:color w:val="auto"/>
          <w:kern w:val="0"/>
          <w:sz w:val="24"/>
          <w:szCs w:val="24"/>
          <w:highlight w:val="none"/>
        </w:rPr>
        <w:t>样品蒸馏，且加热功率与时间均可自由设定。</w:t>
      </w:r>
    </w:p>
    <w:p w14:paraId="74907EA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2.6清洗系统</w:t>
      </w:r>
    </w:p>
    <w:p w14:paraId="31E0460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2.6.1具有馏出液管路智能清洗功能，可单路单独清洗，无需人员拆卸瓶体或者手工加液清洗。</w:t>
      </w:r>
    </w:p>
    <w:p w14:paraId="158A639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2.6.2</w:t>
      </w:r>
      <w:r>
        <w:rPr>
          <w:rFonts w:hint="eastAsia"/>
          <w:snapToGrid w:val="0"/>
          <w:color w:val="auto"/>
          <w:kern w:val="0"/>
          <w:sz w:val="24"/>
          <w:szCs w:val="24"/>
          <w:highlight w:val="none"/>
          <w:lang w:val="en-US" w:eastAsia="zh-CN"/>
        </w:rPr>
        <w:t>具有</w:t>
      </w:r>
      <w:r>
        <w:rPr>
          <w:rFonts w:hint="eastAsia"/>
          <w:snapToGrid w:val="0"/>
          <w:color w:val="auto"/>
          <w:kern w:val="0"/>
          <w:sz w:val="24"/>
          <w:szCs w:val="24"/>
          <w:highlight w:val="none"/>
        </w:rPr>
        <w:t>馏出液接收端至烧瓶加热端多路单项反向</w:t>
      </w:r>
      <w:r>
        <w:rPr>
          <w:rFonts w:hint="eastAsia"/>
          <w:snapToGrid w:val="0"/>
          <w:color w:val="auto"/>
          <w:kern w:val="0"/>
          <w:sz w:val="24"/>
          <w:szCs w:val="24"/>
          <w:highlight w:val="none"/>
          <w:lang w:val="en-US" w:eastAsia="zh-CN"/>
        </w:rPr>
        <w:t>水自动</w:t>
      </w:r>
      <w:r>
        <w:rPr>
          <w:rFonts w:hint="eastAsia"/>
          <w:snapToGrid w:val="0"/>
          <w:color w:val="auto"/>
          <w:kern w:val="0"/>
          <w:sz w:val="24"/>
          <w:szCs w:val="24"/>
          <w:highlight w:val="none"/>
        </w:rPr>
        <w:t>冲洗</w:t>
      </w:r>
      <w:r>
        <w:rPr>
          <w:rFonts w:hint="eastAsia"/>
          <w:snapToGrid w:val="0"/>
          <w:color w:val="auto"/>
          <w:kern w:val="0"/>
          <w:sz w:val="24"/>
          <w:szCs w:val="24"/>
          <w:highlight w:val="none"/>
          <w:lang w:val="en-US" w:eastAsia="zh-CN"/>
        </w:rPr>
        <w:t>功能</w:t>
      </w:r>
      <w:r>
        <w:rPr>
          <w:rFonts w:hint="eastAsia"/>
          <w:snapToGrid w:val="0"/>
          <w:color w:val="auto"/>
          <w:kern w:val="0"/>
          <w:sz w:val="24"/>
          <w:szCs w:val="24"/>
          <w:highlight w:val="none"/>
        </w:rPr>
        <w:t>。</w:t>
      </w:r>
    </w:p>
    <w:p w14:paraId="1890B4E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2.7冷凝单元</w:t>
      </w:r>
    </w:p>
    <w:p w14:paraId="1C5547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2.7.1 采用多组真空蛇形冷凝管避免遇冷回流。</w:t>
      </w:r>
      <w:r>
        <w:rPr>
          <w:snapToGrid w:val="0"/>
          <w:color w:val="auto"/>
          <w:kern w:val="0"/>
          <w:sz w:val="24"/>
          <w:szCs w:val="24"/>
          <w:highlight w:val="none"/>
        </w:rPr>
        <w:t>冷凝管之间为串联结构。馏出液出口的管路材质需为专用符合耐高温、耐酸碱、耐腐蚀、长寿命的四个特点。</w:t>
      </w:r>
    </w:p>
    <w:p w14:paraId="3346CDB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2.8</w:t>
      </w:r>
      <w:r>
        <w:rPr>
          <w:snapToGrid w:val="0"/>
          <w:color w:val="auto"/>
          <w:kern w:val="0"/>
          <w:sz w:val="24"/>
          <w:szCs w:val="24"/>
          <w:highlight w:val="none"/>
        </w:rPr>
        <w:t>主机设有漏电保护及加热区自动烘干功能</w:t>
      </w:r>
      <w:r>
        <w:rPr>
          <w:rFonts w:hint="eastAsia"/>
          <w:snapToGrid w:val="0"/>
          <w:color w:val="auto"/>
          <w:kern w:val="0"/>
          <w:sz w:val="24"/>
          <w:szCs w:val="24"/>
          <w:highlight w:val="none"/>
        </w:rPr>
        <w:t>；</w:t>
      </w:r>
      <w:r>
        <w:rPr>
          <w:snapToGrid w:val="0"/>
          <w:color w:val="auto"/>
          <w:kern w:val="0"/>
          <w:sz w:val="24"/>
          <w:szCs w:val="24"/>
          <w:highlight w:val="none"/>
        </w:rPr>
        <w:t xml:space="preserve">烘干时间可定时0-999秒，可在单个加热区受潮短路状况下，启动烘干功能，修复受潮线路，使设备可恢复至正常工作状态。 </w:t>
      </w:r>
    </w:p>
    <w:p w14:paraId="1839ACE5">
      <w:pPr>
        <w:keepNext w:val="0"/>
        <w:keepLines w:val="0"/>
        <w:pageBreakBefore w:val="0"/>
        <w:widowControl w:val="0"/>
        <w:kinsoku/>
        <w:wordWrap/>
        <w:overflowPunct/>
        <w:topLinePunct w:val="0"/>
        <w:bidi w:val="0"/>
        <w:snapToGrid/>
        <w:spacing w:line="480" w:lineRule="exact"/>
        <w:ind w:firstLine="480" w:firstLineChars="200"/>
        <w:rPr>
          <w:rFonts w:hint="eastAsia" w:ascii="宋体" w:hAnsi="宋体"/>
          <w:color w:val="auto"/>
          <w:sz w:val="24"/>
          <w:szCs w:val="24"/>
          <w:highlight w:val="none"/>
        </w:rPr>
      </w:pPr>
    </w:p>
    <w:p w14:paraId="7580A015">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72" w:name="_Toc31734"/>
      <w:r>
        <w:rPr>
          <w:rFonts w:hint="eastAsia" w:ascii="宋体" w:hAnsi="宋体" w:eastAsia="宋体" w:cs="宋体"/>
          <w:color w:val="auto"/>
          <w:sz w:val="24"/>
          <w:szCs w:val="24"/>
          <w:highlight w:val="none"/>
          <w:lang w:val="zh-CN" w:eastAsia="zh-CN"/>
        </w:rPr>
        <w:t>硫化物酸化吹</w:t>
      </w:r>
      <w:r>
        <w:rPr>
          <w:rFonts w:hint="eastAsia" w:ascii="宋体" w:hAnsi="宋体" w:eastAsia="宋体" w:cs="宋体"/>
          <w:color w:val="auto"/>
          <w:sz w:val="24"/>
          <w:szCs w:val="24"/>
          <w:highlight w:val="none"/>
          <w:lang w:val="en-US" w:eastAsia="zh-CN"/>
        </w:rPr>
        <w:t>气仪</w:t>
      </w:r>
      <w:bookmarkEnd w:id="172"/>
    </w:p>
    <w:p w14:paraId="12DBB679">
      <w:pPr>
        <w:keepNext w:val="0"/>
        <w:keepLines w:val="0"/>
        <w:pageBreakBefore w:val="0"/>
        <w:widowControl w:val="0"/>
        <w:kinsoku/>
        <w:wordWrap/>
        <w:overflowPunct/>
        <w:topLinePunct w:val="0"/>
        <w:bidi w:val="0"/>
        <w:snapToGrid/>
        <w:spacing w:line="480" w:lineRule="exact"/>
        <w:ind w:firstLine="482" w:firstLineChars="200"/>
        <w:rPr>
          <w:rFonts w:hint="eastAsia" w:ascii="宋体" w:hAnsi="宋体" w:cs="宋体"/>
          <w:b/>
          <w:bCs/>
          <w:color w:val="auto"/>
          <w:sz w:val="24"/>
          <w:szCs w:val="24"/>
          <w:highlight w:val="none"/>
        </w:rPr>
      </w:pPr>
      <w:r>
        <w:rPr>
          <w:b/>
          <w:bCs/>
          <w:color w:val="auto"/>
          <w:sz w:val="24"/>
          <w:szCs w:val="24"/>
          <w:highlight w:val="none"/>
        </w:rPr>
        <w:t>1、</w:t>
      </w:r>
      <w:r>
        <w:rPr>
          <w:rFonts w:hint="eastAsia" w:ascii="宋体" w:hAnsi="宋体" w:cs="宋体"/>
          <w:b/>
          <w:bCs/>
          <w:color w:val="auto"/>
          <w:sz w:val="24"/>
          <w:szCs w:val="24"/>
          <w:highlight w:val="none"/>
        </w:rPr>
        <w:t>主机配置及附件</w:t>
      </w:r>
    </w:p>
    <w:tbl>
      <w:tblPr>
        <w:tblStyle w:val="34"/>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95"/>
        <w:gridCol w:w="3612"/>
        <w:gridCol w:w="1137"/>
        <w:gridCol w:w="9"/>
      </w:tblGrid>
      <w:tr w14:paraId="3EAA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99" w:hRule="atLeast"/>
          <w:jc w:val="center"/>
        </w:trPr>
        <w:tc>
          <w:tcPr>
            <w:tcW w:w="534" w:type="pct"/>
            <w:vAlign w:val="center"/>
          </w:tcPr>
          <w:p w14:paraId="2FBDF016">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p>
        </w:tc>
        <w:tc>
          <w:tcPr>
            <w:tcW w:w="1535" w:type="pct"/>
            <w:vAlign w:val="center"/>
          </w:tcPr>
          <w:p w14:paraId="0CC01D21">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r>
              <w:rPr>
                <w:b/>
                <w:bCs/>
                <w:color w:val="auto"/>
                <w:sz w:val="24"/>
                <w:szCs w:val="24"/>
                <w:highlight w:val="none"/>
              </w:rPr>
              <w:t>名称</w:t>
            </w:r>
          </w:p>
        </w:tc>
        <w:tc>
          <w:tcPr>
            <w:tcW w:w="2222" w:type="pct"/>
            <w:vAlign w:val="center"/>
          </w:tcPr>
          <w:p w14:paraId="1709EF9D">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r>
              <w:rPr>
                <w:b/>
                <w:bCs/>
                <w:color w:val="auto"/>
                <w:sz w:val="24"/>
                <w:szCs w:val="24"/>
                <w:highlight w:val="none"/>
              </w:rPr>
              <w:t>说明</w:t>
            </w:r>
          </w:p>
        </w:tc>
        <w:tc>
          <w:tcPr>
            <w:tcW w:w="700" w:type="pct"/>
            <w:vAlign w:val="center"/>
          </w:tcPr>
          <w:p w14:paraId="190FEB27">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r>
              <w:rPr>
                <w:b/>
                <w:bCs/>
                <w:color w:val="auto"/>
                <w:sz w:val="24"/>
                <w:szCs w:val="24"/>
                <w:highlight w:val="none"/>
              </w:rPr>
              <w:t>数量</w:t>
            </w:r>
          </w:p>
          <w:p w14:paraId="370981F6">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r>
              <w:rPr>
                <w:b/>
                <w:bCs/>
                <w:color w:val="auto"/>
                <w:sz w:val="24"/>
                <w:szCs w:val="24"/>
                <w:highlight w:val="none"/>
              </w:rPr>
              <w:t>（台/套）</w:t>
            </w:r>
          </w:p>
        </w:tc>
      </w:tr>
      <w:tr w14:paraId="2E6D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52" w:hRule="atLeast"/>
          <w:jc w:val="center"/>
        </w:trPr>
        <w:tc>
          <w:tcPr>
            <w:tcW w:w="534" w:type="pct"/>
            <w:vAlign w:val="center"/>
          </w:tcPr>
          <w:p w14:paraId="388C394B">
            <w:pPr>
              <w:keepNext w:val="0"/>
              <w:keepLines w:val="0"/>
              <w:pageBreakBefore w:val="0"/>
              <w:widowControl w:val="0"/>
              <w:kinsoku/>
              <w:wordWrap/>
              <w:overflowPunct/>
              <w:topLinePunct w:val="0"/>
              <w:bidi w:val="0"/>
              <w:snapToGrid/>
              <w:spacing w:line="480" w:lineRule="exact"/>
              <w:ind w:firstLine="482" w:firstLineChars="200"/>
              <w:jc w:val="center"/>
              <w:rPr>
                <w:color w:val="auto"/>
                <w:sz w:val="24"/>
                <w:szCs w:val="24"/>
                <w:highlight w:val="none"/>
              </w:rPr>
            </w:pPr>
            <w:r>
              <w:rPr>
                <w:b/>
                <w:bCs/>
                <w:color w:val="auto"/>
                <w:sz w:val="24"/>
                <w:szCs w:val="24"/>
                <w:highlight w:val="none"/>
              </w:rPr>
              <w:t>主机</w:t>
            </w:r>
          </w:p>
        </w:tc>
        <w:tc>
          <w:tcPr>
            <w:tcW w:w="1535" w:type="pct"/>
            <w:vAlign w:val="center"/>
          </w:tcPr>
          <w:p w14:paraId="3C63DEB5">
            <w:pPr>
              <w:pStyle w:val="4"/>
              <w:keepNext w:val="0"/>
              <w:keepLines w:val="0"/>
              <w:pageBreakBefore w:val="0"/>
              <w:widowControl w:val="0"/>
              <w:numPr>
                <w:ilvl w:val="0"/>
                <w:numId w:val="0"/>
              </w:numPr>
              <w:tabs>
                <w:tab w:val="clear" w:pos="360"/>
                <w:tab w:val="clear" w:pos="1588"/>
              </w:tabs>
              <w:kinsoku/>
              <w:wordWrap/>
              <w:overflowPunct/>
              <w:topLinePunct w:val="0"/>
              <w:bidi w:val="0"/>
              <w:snapToGrid/>
              <w:spacing w:line="480" w:lineRule="exact"/>
              <w:ind w:firstLine="480" w:firstLineChars="200"/>
              <w:jc w:val="center"/>
              <w:rPr>
                <w:color w:val="auto"/>
                <w:sz w:val="24"/>
                <w:szCs w:val="24"/>
                <w:highlight w:val="none"/>
              </w:rPr>
            </w:pPr>
            <w:bookmarkStart w:id="173" w:name="_Toc24563"/>
            <w:r>
              <w:rPr>
                <w:rFonts w:eastAsia="宋体"/>
                <w:b w:val="0"/>
                <w:color w:val="auto"/>
                <w:kern w:val="2"/>
                <w:sz w:val="24"/>
                <w:szCs w:val="24"/>
                <w:highlight w:val="none"/>
                <w:lang w:val="zh-CN"/>
              </w:rPr>
              <w:t>硫化物酸化吹</w:t>
            </w:r>
            <w:r>
              <w:rPr>
                <w:rFonts w:eastAsia="宋体"/>
                <w:b w:val="0"/>
                <w:color w:val="auto"/>
                <w:kern w:val="2"/>
                <w:sz w:val="24"/>
                <w:szCs w:val="24"/>
                <w:highlight w:val="none"/>
              </w:rPr>
              <w:t>气仪</w:t>
            </w:r>
            <w:bookmarkEnd w:id="173"/>
          </w:p>
        </w:tc>
        <w:tc>
          <w:tcPr>
            <w:tcW w:w="2222" w:type="pct"/>
            <w:vAlign w:val="center"/>
          </w:tcPr>
          <w:p w14:paraId="4F09B486">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r>
              <w:rPr>
                <w:color w:val="auto"/>
                <w:sz w:val="24"/>
                <w:szCs w:val="24"/>
                <w:highlight w:val="none"/>
              </w:rPr>
              <w:t>包括以下单元：恒温水浴加热单元、加酸控制单元、样品接收单元、氮气流量控制单元、操作系统单元等部分组成。</w:t>
            </w:r>
          </w:p>
        </w:tc>
        <w:tc>
          <w:tcPr>
            <w:tcW w:w="700" w:type="pct"/>
            <w:vAlign w:val="center"/>
          </w:tcPr>
          <w:p w14:paraId="3403FC35">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rFonts w:hint="eastAsia"/>
                <w:color w:val="auto"/>
                <w:sz w:val="24"/>
                <w:szCs w:val="24"/>
                <w:highlight w:val="none"/>
              </w:rPr>
              <w:t>2</w:t>
            </w:r>
          </w:p>
        </w:tc>
      </w:tr>
      <w:tr w14:paraId="7DDF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restart"/>
            <w:vAlign w:val="center"/>
          </w:tcPr>
          <w:p w14:paraId="30CAEDAC">
            <w:pPr>
              <w:keepNext w:val="0"/>
              <w:keepLines w:val="0"/>
              <w:pageBreakBefore w:val="0"/>
              <w:widowControl w:val="0"/>
              <w:kinsoku/>
              <w:wordWrap/>
              <w:overflowPunct/>
              <w:topLinePunct w:val="0"/>
              <w:bidi w:val="0"/>
              <w:snapToGrid/>
              <w:spacing w:line="480" w:lineRule="exact"/>
              <w:ind w:firstLine="482" w:firstLineChars="200"/>
              <w:jc w:val="center"/>
              <w:rPr>
                <w:color w:val="auto"/>
                <w:sz w:val="24"/>
                <w:szCs w:val="24"/>
                <w:highlight w:val="none"/>
              </w:rPr>
            </w:pPr>
            <w:r>
              <w:rPr>
                <w:b/>
                <w:bCs/>
                <w:color w:val="auto"/>
                <w:sz w:val="24"/>
                <w:szCs w:val="24"/>
                <w:highlight w:val="none"/>
              </w:rPr>
              <w:t>配件</w:t>
            </w:r>
          </w:p>
        </w:tc>
        <w:tc>
          <w:tcPr>
            <w:tcW w:w="1535" w:type="pct"/>
            <w:vAlign w:val="center"/>
          </w:tcPr>
          <w:p w14:paraId="6351F7CD">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color w:val="auto"/>
                <w:sz w:val="24"/>
                <w:szCs w:val="24"/>
                <w:highlight w:val="none"/>
              </w:rPr>
              <w:t>智能微电脑</w:t>
            </w:r>
          </w:p>
        </w:tc>
        <w:tc>
          <w:tcPr>
            <w:tcW w:w="2222" w:type="pct"/>
            <w:vAlign w:val="center"/>
          </w:tcPr>
          <w:p w14:paraId="7391D0CF">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r>
              <w:rPr>
                <w:color w:val="auto"/>
                <w:sz w:val="24"/>
                <w:szCs w:val="24"/>
                <w:highlight w:val="none"/>
              </w:rPr>
              <w:t>不小于5寸彩色触摸屏，或者其他智能控制终端</w:t>
            </w:r>
          </w:p>
        </w:tc>
        <w:tc>
          <w:tcPr>
            <w:tcW w:w="707" w:type="pct"/>
            <w:gridSpan w:val="2"/>
            <w:vAlign w:val="center"/>
          </w:tcPr>
          <w:p w14:paraId="03E7268F">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rFonts w:hint="eastAsia"/>
                <w:color w:val="auto"/>
                <w:sz w:val="24"/>
                <w:szCs w:val="24"/>
                <w:highlight w:val="none"/>
              </w:rPr>
              <w:t>2</w:t>
            </w:r>
          </w:p>
        </w:tc>
      </w:tr>
      <w:tr w14:paraId="6E9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4" w:type="pct"/>
            <w:vMerge w:val="continue"/>
            <w:vAlign w:val="center"/>
          </w:tcPr>
          <w:p w14:paraId="7216C0E8">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p>
        </w:tc>
        <w:tc>
          <w:tcPr>
            <w:tcW w:w="1535" w:type="pct"/>
            <w:vAlign w:val="center"/>
          </w:tcPr>
          <w:p w14:paraId="701B7648">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color w:val="auto"/>
                <w:sz w:val="24"/>
                <w:szCs w:val="24"/>
                <w:highlight w:val="none"/>
              </w:rPr>
              <w:t>内置式转子流量计</w:t>
            </w:r>
          </w:p>
        </w:tc>
        <w:tc>
          <w:tcPr>
            <w:tcW w:w="2222" w:type="pct"/>
            <w:vAlign w:val="center"/>
          </w:tcPr>
          <w:p w14:paraId="71BA23FF">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r>
              <w:rPr>
                <w:color w:val="auto"/>
                <w:sz w:val="24"/>
                <w:szCs w:val="24"/>
                <w:highlight w:val="none"/>
              </w:rPr>
              <w:t>氮气流速控制范围应在60-600m</w:t>
            </w:r>
            <w:r>
              <w:rPr>
                <w:rFonts w:hint="eastAsia"/>
                <w:color w:val="auto"/>
                <w:sz w:val="24"/>
                <w:szCs w:val="24"/>
                <w:highlight w:val="none"/>
                <w:lang w:val="en-US" w:eastAsia="zh-CN"/>
              </w:rPr>
              <w:t>L</w:t>
            </w:r>
            <w:r>
              <w:rPr>
                <w:color w:val="auto"/>
                <w:sz w:val="24"/>
                <w:szCs w:val="24"/>
                <w:highlight w:val="none"/>
              </w:rPr>
              <w:t>/min</w:t>
            </w:r>
          </w:p>
        </w:tc>
        <w:tc>
          <w:tcPr>
            <w:tcW w:w="707" w:type="pct"/>
            <w:gridSpan w:val="2"/>
            <w:vAlign w:val="center"/>
          </w:tcPr>
          <w:p w14:paraId="30E20BA0">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rFonts w:hint="eastAsia"/>
                <w:color w:val="auto"/>
                <w:sz w:val="24"/>
                <w:szCs w:val="24"/>
                <w:highlight w:val="none"/>
              </w:rPr>
              <w:t>12</w:t>
            </w:r>
          </w:p>
        </w:tc>
      </w:tr>
      <w:tr w14:paraId="0D83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continue"/>
            <w:vAlign w:val="center"/>
          </w:tcPr>
          <w:p w14:paraId="48598DC2">
            <w:pPr>
              <w:keepNext w:val="0"/>
              <w:keepLines w:val="0"/>
              <w:pageBreakBefore w:val="0"/>
              <w:widowControl w:val="0"/>
              <w:kinsoku/>
              <w:wordWrap/>
              <w:overflowPunct/>
              <w:topLinePunct w:val="0"/>
              <w:bidi w:val="0"/>
              <w:snapToGrid/>
              <w:spacing w:line="480" w:lineRule="exact"/>
              <w:ind w:firstLine="480" w:firstLineChars="200"/>
              <w:jc w:val="center"/>
              <w:rPr>
                <w:bCs/>
                <w:color w:val="auto"/>
                <w:sz w:val="24"/>
                <w:szCs w:val="24"/>
                <w:highlight w:val="none"/>
              </w:rPr>
            </w:pPr>
          </w:p>
        </w:tc>
        <w:tc>
          <w:tcPr>
            <w:tcW w:w="1535" w:type="pct"/>
            <w:vAlign w:val="center"/>
          </w:tcPr>
          <w:p w14:paraId="040AFBC3">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color w:val="auto"/>
                <w:sz w:val="24"/>
                <w:szCs w:val="24"/>
                <w:highlight w:val="none"/>
              </w:rPr>
              <w:t>反应瓶、吸收管</w:t>
            </w:r>
          </w:p>
        </w:tc>
        <w:tc>
          <w:tcPr>
            <w:tcW w:w="2222" w:type="pct"/>
            <w:vAlign w:val="center"/>
          </w:tcPr>
          <w:p w14:paraId="2914F917">
            <w:pPr>
              <w:keepNext w:val="0"/>
              <w:keepLines w:val="0"/>
              <w:pageBreakBefore w:val="0"/>
              <w:widowControl w:val="0"/>
              <w:kinsoku/>
              <w:wordWrap/>
              <w:overflowPunct/>
              <w:topLinePunct w:val="0"/>
              <w:bidi w:val="0"/>
              <w:snapToGrid/>
              <w:spacing w:line="480" w:lineRule="exact"/>
              <w:ind w:firstLine="480" w:firstLineChars="200"/>
              <w:jc w:val="left"/>
              <w:rPr>
                <w:rFonts w:hint="eastAsia" w:eastAsia="宋体"/>
                <w:bCs/>
                <w:color w:val="auto"/>
                <w:sz w:val="24"/>
                <w:szCs w:val="24"/>
                <w:highlight w:val="none"/>
                <w:lang w:val="en-US" w:eastAsia="zh-CN"/>
              </w:rPr>
            </w:pPr>
            <w:r>
              <w:rPr>
                <w:color w:val="auto"/>
                <w:sz w:val="24"/>
                <w:szCs w:val="24"/>
                <w:highlight w:val="none"/>
              </w:rPr>
              <w:t>单孔500m</w:t>
            </w:r>
            <w:r>
              <w:rPr>
                <w:rFonts w:hint="eastAsia"/>
                <w:color w:val="auto"/>
                <w:sz w:val="24"/>
                <w:szCs w:val="24"/>
                <w:highlight w:val="none"/>
                <w:lang w:val="en-US" w:eastAsia="zh-CN"/>
              </w:rPr>
              <w:t>L</w:t>
            </w:r>
            <w:r>
              <w:rPr>
                <w:color w:val="auto"/>
                <w:sz w:val="24"/>
                <w:szCs w:val="24"/>
                <w:highlight w:val="none"/>
              </w:rPr>
              <w:t>反应瓶，吸收管体积100m</w:t>
            </w:r>
            <w:r>
              <w:rPr>
                <w:rFonts w:hint="eastAsia"/>
                <w:color w:val="auto"/>
                <w:sz w:val="24"/>
                <w:szCs w:val="24"/>
                <w:highlight w:val="none"/>
                <w:lang w:val="en-US" w:eastAsia="zh-CN"/>
              </w:rPr>
              <w:t>L</w:t>
            </w:r>
          </w:p>
        </w:tc>
        <w:tc>
          <w:tcPr>
            <w:tcW w:w="707" w:type="pct"/>
            <w:gridSpan w:val="2"/>
            <w:vAlign w:val="center"/>
          </w:tcPr>
          <w:p w14:paraId="32D45B79">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rFonts w:hint="eastAsia"/>
                <w:color w:val="auto"/>
                <w:sz w:val="24"/>
                <w:szCs w:val="24"/>
                <w:highlight w:val="none"/>
              </w:rPr>
              <w:t>12</w:t>
            </w:r>
          </w:p>
        </w:tc>
      </w:tr>
      <w:tr w14:paraId="1E55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continue"/>
            <w:vAlign w:val="center"/>
          </w:tcPr>
          <w:p w14:paraId="2EF259F4">
            <w:pPr>
              <w:keepNext w:val="0"/>
              <w:keepLines w:val="0"/>
              <w:pageBreakBefore w:val="0"/>
              <w:widowControl w:val="0"/>
              <w:kinsoku/>
              <w:wordWrap/>
              <w:overflowPunct/>
              <w:topLinePunct w:val="0"/>
              <w:bidi w:val="0"/>
              <w:snapToGrid/>
              <w:spacing w:line="480" w:lineRule="exact"/>
              <w:ind w:firstLine="480" w:firstLineChars="200"/>
              <w:jc w:val="center"/>
              <w:rPr>
                <w:bCs/>
                <w:color w:val="auto"/>
                <w:sz w:val="24"/>
                <w:szCs w:val="24"/>
                <w:highlight w:val="none"/>
              </w:rPr>
            </w:pPr>
          </w:p>
        </w:tc>
        <w:tc>
          <w:tcPr>
            <w:tcW w:w="1535" w:type="pct"/>
            <w:vAlign w:val="center"/>
          </w:tcPr>
          <w:p w14:paraId="353EE745">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color w:val="auto"/>
                <w:sz w:val="24"/>
                <w:szCs w:val="24"/>
                <w:highlight w:val="none"/>
              </w:rPr>
              <w:t>反应瓶置放架</w:t>
            </w:r>
          </w:p>
        </w:tc>
        <w:tc>
          <w:tcPr>
            <w:tcW w:w="2222" w:type="pct"/>
            <w:vAlign w:val="center"/>
          </w:tcPr>
          <w:p w14:paraId="3D45B040">
            <w:pPr>
              <w:keepNext w:val="0"/>
              <w:keepLines w:val="0"/>
              <w:pageBreakBefore w:val="0"/>
              <w:widowControl w:val="0"/>
              <w:kinsoku/>
              <w:wordWrap/>
              <w:overflowPunct/>
              <w:topLinePunct w:val="0"/>
              <w:bidi w:val="0"/>
              <w:snapToGrid/>
              <w:spacing w:line="480" w:lineRule="exact"/>
              <w:ind w:firstLine="480" w:firstLineChars="200"/>
              <w:jc w:val="center"/>
              <w:rPr>
                <w:bCs/>
                <w:color w:val="auto"/>
                <w:sz w:val="24"/>
                <w:szCs w:val="24"/>
                <w:highlight w:val="none"/>
              </w:rPr>
            </w:pPr>
            <w:r>
              <w:rPr>
                <w:bCs/>
                <w:color w:val="auto"/>
                <w:sz w:val="24"/>
                <w:szCs w:val="24"/>
                <w:highlight w:val="none"/>
              </w:rPr>
              <w:t>\</w:t>
            </w:r>
          </w:p>
        </w:tc>
        <w:tc>
          <w:tcPr>
            <w:tcW w:w="707" w:type="pct"/>
            <w:gridSpan w:val="2"/>
            <w:vAlign w:val="center"/>
          </w:tcPr>
          <w:p w14:paraId="63ECCB4D">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rFonts w:hint="eastAsia"/>
                <w:color w:val="auto"/>
                <w:sz w:val="24"/>
                <w:szCs w:val="24"/>
                <w:highlight w:val="none"/>
              </w:rPr>
              <w:t>2</w:t>
            </w:r>
          </w:p>
        </w:tc>
      </w:tr>
    </w:tbl>
    <w:p w14:paraId="123DAD53">
      <w:pPr>
        <w:keepNext w:val="0"/>
        <w:keepLines w:val="0"/>
        <w:pageBreakBefore w:val="0"/>
        <w:widowControl w:val="0"/>
        <w:kinsoku/>
        <w:wordWrap/>
        <w:overflowPunct/>
        <w:topLinePunct w:val="0"/>
        <w:bidi w:val="0"/>
        <w:snapToGrid/>
        <w:spacing w:line="480" w:lineRule="exact"/>
        <w:ind w:firstLine="480" w:firstLineChars="200"/>
        <w:rPr>
          <w:color w:val="auto"/>
          <w:sz w:val="24"/>
          <w:szCs w:val="24"/>
          <w:highlight w:val="none"/>
        </w:rPr>
      </w:pPr>
    </w:p>
    <w:p w14:paraId="1254A3F0">
      <w:pPr>
        <w:keepNext w:val="0"/>
        <w:keepLines w:val="0"/>
        <w:pageBreakBefore w:val="0"/>
        <w:widowControl w:val="0"/>
        <w:kinsoku/>
        <w:wordWrap/>
        <w:overflowPunct/>
        <w:topLinePunct w:val="0"/>
        <w:bidi w:val="0"/>
        <w:snapToGrid/>
        <w:spacing w:line="480" w:lineRule="exact"/>
        <w:ind w:firstLine="482" w:firstLineChars="200"/>
        <w:rPr>
          <w:b/>
          <w:bCs/>
          <w:color w:val="auto"/>
          <w:sz w:val="24"/>
          <w:szCs w:val="24"/>
          <w:highlight w:val="none"/>
        </w:rPr>
      </w:pPr>
      <w:r>
        <w:rPr>
          <w:b/>
          <w:bCs/>
          <w:color w:val="auto"/>
          <w:sz w:val="24"/>
          <w:szCs w:val="24"/>
          <w:highlight w:val="none"/>
        </w:rPr>
        <w:t>2、</w:t>
      </w:r>
      <w:r>
        <w:rPr>
          <w:rFonts w:hint="eastAsia" w:ascii="宋体" w:hAnsi="宋体" w:cs="宋体"/>
          <w:b/>
          <w:bCs/>
          <w:color w:val="auto"/>
          <w:sz w:val="24"/>
          <w:szCs w:val="24"/>
          <w:highlight w:val="none"/>
        </w:rPr>
        <w:t>技术指标</w:t>
      </w:r>
    </w:p>
    <w:p w14:paraId="5EB4D79A">
      <w:pPr>
        <w:keepNext w:val="0"/>
        <w:keepLines w:val="0"/>
        <w:pageBreakBefore w:val="0"/>
        <w:widowControl w:val="0"/>
        <w:kinsoku/>
        <w:wordWrap/>
        <w:overflowPunct/>
        <w:topLinePunct w:val="0"/>
        <w:bidi w:val="0"/>
        <w:snapToGrid/>
        <w:spacing w:line="480" w:lineRule="exact"/>
        <w:ind w:firstLine="480" w:firstLineChars="200"/>
        <w:rPr>
          <w:color w:val="auto"/>
          <w:sz w:val="24"/>
          <w:szCs w:val="24"/>
          <w:highlight w:val="none"/>
        </w:rPr>
      </w:pPr>
      <w:r>
        <w:rPr>
          <w:rFonts w:hint="eastAsia"/>
          <w:color w:val="auto"/>
          <w:sz w:val="24"/>
          <w:szCs w:val="24"/>
          <w:highlight w:val="none"/>
        </w:rPr>
        <w:t>2.1适用于地表水、地下水、生活污水和工业废水中的硫化物进行酸化-吹气-吸收的前处理；土壤和沉积物中硫化物进行酸化-吹气-吸收的前处理</w:t>
      </w:r>
      <w:r>
        <w:rPr>
          <w:rFonts w:hint="eastAsia"/>
          <w:snapToGrid w:val="0"/>
          <w:color w:val="auto"/>
          <w:kern w:val="0"/>
          <w:sz w:val="24"/>
          <w:szCs w:val="24"/>
          <w:highlight w:val="none"/>
        </w:rPr>
        <w:t>。</w:t>
      </w:r>
    </w:p>
    <w:p w14:paraId="25651380">
      <w:pPr>
        <w:keepNext w:val="0"/>
        <w:keepLines w:val="0"/>
        <w:pageBreakBefore w:val="0"/>
        <w:widowControl w:val="0"/>
        <w:kinsoku/>
        <w:wordWrap/>
        <w:overflowPunct/>
        <w:topLinePunct w:val="0"/>
        <w:bidi w:val="0"/>
        <w:snapToGrid/>
        <w:spacing w:line="480" w:lineRule="exact"/>
        <w:ind w:firstLine="480" w:firstLineChars="200"/>
        <w:rPr>
          <w:color w:val="auto"/>
          <w:sz w:val="24"/>
          <w:szCs w:val="24"/>
          <w:highlight w:val="none"/>
        </w:rPr>
      </w:pPr>
      <w:r>
        <w:rPr>
          <w:rFonts w:hint="eastAsia"/>
          <w:color w:val="auto"/>
          <w:sz w:val="24"/>
          <w:szCs w:val="24"/>
          <w:highlight w:val="none"/>
        </w:rPr>
        <w:t>2.2 水浴加热单元：</w:t>
      </w:r>
    </w:p>
    <w:p w14:paraId="34BDABCD">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2.2.1主机应设有可自动控温的自动补水式水浴加热单元，样品处理数不少于6位，各</w:t>
      </w:r>
      <w:r>
        <w:rPr>
          <w:rFonts w:hint="eastAsia"/>
          <w:snapToGrid w:val="0"/>
          <w:color w:val="auto"/>
          <w:kern w:val="0"/>
          <w:sz w:val="24"/>
          <w:szCs w:val="24"/>
          <w:highlight w:val="none"/>
        </w:rPr>
        <w:t>工位可单位单控。</w:t>
      </w:r>
    </w:p>
    <w:p w14:paraId="7B5BE44B">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2.2.2水温应在0-99℃间可调，设计温度与实际加热温度≤±1℃。</w:t>
      </w:r>
    </w:p>
    <w:p w14:paraId="30748176">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2.2.3具有自动加水、排水、防溢功能。</w:t>
      </w:r>
    </w:p>
    <w:p w14:paraId="6EA73A38">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2.2.4 加热功率</w:t>
      </w:r>
      <w:r>
        <w:rPr>
          <w:rFonts w:hint="eastAsia"/>
          <w:snapToGrid w:val="0"/>
          <w:color w:val="auto"/>
          <w:kern w:val="0"/>
          <w:sz w:val="24"/>
          <w:szCs w:val="24"/>
          <w:highlight w:val="none"/>
          <w:lang w:eastAsia="zh-CN"/>
        </w:rPr>
        <w:t>：</w:t>
      </w:r>
      <w:r>
        <w:rPr>
          <w:rFonts w:hint="eastAsia" w:ascii="宋体" w:hAnsi="宋体" w:cs="宋体"/>
          <w:color w:val="auto"/>
          <w:sz w:val="24"/>
          <w:szCs w:val="24"/>
          <w:highlight w:val="none"/>
        </w:rPr>
        <w:t>≥</w:t>
      </w:r>
      <w:r>
        <w:rPr>
          <w:rFonts w:hint="eastAsia"/>
          <w:snapToGrid w:val="0"/>
          <w:color w:val="auto"/>
          <w:kern w:val="0"/>
          <w:sz w:val="24"/>
          <w:szCs w:val="24"/>
          <w:highlight w:val="none"/>
        </w:rPr>
        <w:t>1500W。</w:t>
      </w:r>
    </w:p>
    <w:p w14:paraId="5AB80B61">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2.3加酸控制单元</w:t>
      </w:r>
    </w:p>
    <w:p w14:paraId="146E6AAA">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.1主机配有液晶触摸屏，可设置的参数有</w:t>
      </w:r>
      <w:r>
        <w:rPr>
          <w:rFonts w:hint="eastAsia"/>
          <w:color w:val="auto"/>
          <w:sz w:val="24"/>
          <w:szCs w:val="24"/>
          <w:highlight w:val="none"/>
          <w:lang w:val="en-US" w:eastAsia="zh-CN"/>
        </w:rPr>
        <w:t>每个</w:t>
      </w:r>
      <w:r>
        <w:rPr>
          <w:rFonts w:hint="eastAsia"/>
          <w:color w:val="auto"/>
          <w:sz w:val="24"/>
          <w:szCs w:val="24"/>
          <w:highlight w:val="none"/>
        </w:rPr>
        <w:t>工位的启停功能</w:t>
      </w:r>
      <w:r>
        <w:rPr>
          <w:rFonts w:hint="eastAsia"/>
          <w:color w:val="auto"/>
          <w:sz w:val="24"/>
          <w:szCs w:val="24"/>
          <w:highlight w:val="none"/>
          <w:lang w:eastAsia="zh-CN"/>
        </w:rPr>
        <w:t>、</w:t>
      </w:r>
      <w:r>
        <w:rPr>
          <w:rFonts w:hint="eastAsia"/>
          <w:color w:val="auto"/>
          <w:sz w:val="24"/>
          <w:szCs w:val="24"/>
          <w:highlight w:val="none"/>
        </w:rPr>
        <w:t>水浴时间设置功能</w:t>
      </w:r>
      <w:r>
        <w:rPr>
          <w:rFonts w:hint="eastAsia"/>
          <w:color w:val="auto"/>
          <w:sz w:val="24"/>
          <w:szCs w:val="24"/>
          <w:highlight w:val="none"/>
          <w:lang w:eastAsia="zh-CN"/>
        </w:rPr>
        <w:t>、</w:t>
      </w:r>
      <w:r>
        <w:rPr>
          <w:rFonts w:hint="eastAsia"/>
          <w:snapToGrid w:val="0"/>
          <w:color w:val="auto"/>
          <w:kern w:val="0"/>
          <w:sz w:val="24"/>
          <w:szCs w:val="24"/>
          <w:highlight w:val="none"/>
        </w:rPr>
        <w:t>水箱温度设定功能等。</w:t>
      </w:r>
    </w:p>
    <w:p w14:paraId="119C44AE">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.2</w:t>
      </w:r>
      <w:r>
        <w:rPr>
          <w:rFonts w:hint="eastAsia"/>
          <w:snapToGrid w:val="0"/>
          <w:color w:val="auto"/>
          <w:kern w:val="0"/>
          <w:sz w:val="24"/>
          <w:szCs w:val="24"/>
          <w:highlight w:val="none"/>
        </w:rPr>
        <w:t>加酸单元与反应瓶磨口垂直连接，加酸单元的调节旋钮为</w:t>
      </w:r>
      <w:r>
        <w:rPr>
          <w:rFonts w:hint="eastAsia"/>
          <w:snapToGrid w:val="0"/>
          <w:color w:val="auto"/>
          <w:kern w:val="0"/>
          <w:sz w:val="24"/>
          <w:szCs w:val="24"/>
          <w:highlight w:val="none"/>
          <w:lang w:val="en-US" w:eastAsia="zh-CN"/>
        </w:rPr>
        <w:t>防腐蚀</w:t>
      </w:r>
      <w:r>
        <w:rPr>
          <w:rFonts w:hint="eastAsia"/>
          <w:snapToGrid w:val="0"/>
          <w:color w:val="auto"/>
          <w:kern w:val="0"/>
          <w:sz w:val="24"/>
          <w:szCs w:val="24"/>
          <w:highlight w:val="none"/>
        </w:rPr>
        <w:t>材质。</w:t>
      </w:r>
    </w:p>
    <w:p w14:paraId="55710CAE">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2.3.3加酸单元、氮吹单元、出气单元集成于一体，且相互独立，操作互不干扰，系统稳定无漏气。</w:t>
      </w:r>
    </w:p>
    <w:p w14:paraId="7C12295F">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2.4样品接收单元：样品接收区应设计有可方便固定接收瓶设计，保证接收瓶平稳、固定牢靠。</w:t>
      </w:r>
    </w:p>
    <w:p w14:paraId="72C2B6EA">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2.5氮气流量控制单元：</w:t>
      </w:r>
    </w:p>
    <w:p w14:paraId="3E89DAC7">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2.5.1主机设有方便外接氮气源的专用接口，系统应设有过压保护系统。</w:t>
      </w:r>
    </w:p>
    <w:p w14:paraId="041A2BBB">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2.5.2可单孔调节各样品检测单元的氮气流速，流速控制范围在60-600ml/min，控制精度±2%。</w:t>
      </w:r>
    </w:p>
    <w:p w14:paraId="3659DEEC">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2.5.3氮气恒定吹扫，分流量分时段工作，可实现全自动流量切换。</w:t>
      </w:r>
    </w:p>
    <w:p w14:paraId="083194F7">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2.5.4气源时间可控制，到达时间，自动关闭气源。</w:t>
      </w:r>
    </w:p>
    <w:p w14:paraId="5E15C7C0">
      <w:pPr>
        <w:keepNext w:val="0"/>
        <w:keepLines w:val="0"/>
        <w:pageBreakBefore w:val="0"/>
        <w:widowControl w:val="0"/>
        <w:kinsoku/>
        <w:wordWrap/>
        <w:overflowPunct/>
        <w:topLinePunct w:val="0"/>
        <w:bidi w:val="0"/>
        <w:snapToGrid/>
        <w:spacing w:line="48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2.6操作系统：不小于5寸触摸屏的智能微电脑，或者其他智能控制终端。可在操作系统上设置实验参数，并能有效运行。</w:t>
      </w:r>
    </w:p>
    <w:p w14:paraId="1FAEDC47">
      <w:pPr>
        <w:keepNext w:val="0"/>
        <w:keepLines w:val="0"/>
        <w:pageBreakBefore w:val="0"/>
        <w:widowControl w:val="0"/>
        <w:kinsoku/>
        <w:wordWrap/>
        <w:overflowPunct/>
        <w:topLinePunct w:val="0"/>
        <w:bidi w:val="0"/>
        <w:snapToGrid/>
        <w:spacing w:line="480" w:lineRule="exact"/>
        <w:ind w:firstLine="480" w:firstLineChars="200"/>
        <w:rPr>
          <w:color w:val="auto"/>
          <w:sz w:val="24"/>
          <w:szCs w:val="24"/>
          <w:highlight w:val="none"/>
        </w:rPr>
      </w:pPr>
    </w:p>
    <w:p w14:paraId="2413CA5B">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74" w:name="_Toc8625"/>
      <w:r>
        <w:rPr>
          <w:rFonts w:hint="eastAsia" w:ascii="宋体" w:hAnsi="宋体" w:eastAsia="宋体" w:cs="宋体"/>
          <w:color w:val="auto"/>
          <w:sz w:val="24"/>
          <w:szCs w:val="24"/>
          <w:highlight w:val="none"/>
          <w:lang w:val="zh-CN" w:eastAsia="zh-CN"/>
        </w:rPr>
        <w:t>立式蒸汽灭菌器</w:t>
      </w:r>
      <w:bookmarkEnd w:id="174"/>
    </w:p>
    <w:p w14:paraId="2E209FEE">
      <w:pPr>
        <w:keepNext w:val="0"/>
        <w:keepLines w:val="0"/>
        <w:pageBreakBefore w:val="0"/>
        <w:widowControl w:val="0"/>
        <w:kinsoku/>
        <w:wordWrap/>
        <w:overflowPunct/>
        <w:topLinePunct w:val="0"/>
        <w:bidi w:val="0"/>
        <w:snapToGrid/>
        <w:spacing w:line="480" w:lineRule="exact"/>
        <w:ind w:firstLine="482" w:firstLineChars="200"/>
        <w:rPr>
          <w:rFonts w:hint="eastAsia" w:ascii="宋体" w:hAnsi="宋体" w:cs="宋体"/>
          <w:b/>
          <w:color w:val="auto"/>
          <w:sz w:val="24"/>
          <w:szCs w:val="24"/>
          <w:highlight w:val="none"/>
        </w:rPr>
      </w:pPr>
    </w:p>
    <w:p w14:paraId="624B5FDF">
      <w:pPr>
        <w:keepNext w:val="0"/>
        <w:keepLines w:val="0"/>
        <w:pageBreakBefore w:val="0"/>
        <w:widowControl w:val="0"/>
        <w:kinsoku/>
        <w:wordWrap/>
        <w:overflowPunct/>
        <w:topLinePunct w:val="0"/>
        <w:bidi w:val="0"/>
        <w:snapToGrid/>
        <w:spacing w:line="480" w:lineRule="exact"/>
        <w:ind w:firstLine="482" w:firstLineChars="200"/>
        <w:rPr>
          <w:b/>
          <w:color w:val="auto"/>
          <w:sz w:val="24"/>
          <w:szCs w:val="24"/>
          <w:highlight w:val="none"/>
        </w:rPr>
      </w:pPr>
      <w:r>
        <w:rPr>
          <w:b/>
          <w:color w:val="auto"/>
          <w:sz w:val="24"/>
          <w:szCs w:val="24"/>
          <w:highlight w:val="none"/>
        </w:rPr>
        <w:t>1、</w:t>
      </w:r>
      <w:r>
        <w:rPr>
          <w:rFonts w:hint="eastAsia"/>
          <w:b/>
          <w:color w:val="auto"/>
          <w:sz w:val="24"/>
          <w:szCs w:val="24"/>
          <w:highlight w:val="none"/>
        </w:rPr>
        <w:t>仪器配置</w:t>
      </w:r>
    </w:p>
    <w:tbl>
      <w:tblPr>
        <w:tblStyle w:val="3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360"/>
        <w:gridCol w:w="4112"/>
        <w:gridCol w:w="1412"/>
      </w:tblGrid>
      <w:tr w14:paraId="1D71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409728F4">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p>
        </w:tc>
        <w:tc>
          <w:tcPr>
            <w:tcW w:w="1349" w:type="pct"/>
            <w:noWrap w:val="0"/>
            <w:vAlign w:val="center"/>
          </w:tcPr>
          <w:p w14:paraId="377557BE">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r>
              <w:rPr>
                <w:b/>
                <w:bCs/>
                <w:color w:val="auto"/>
                <w:sz w:val="24"/>
                <w:szCs w:val="24"/>
                <w:highlight w:val="none"/>
              </w:rPr>
              <w:t>名称</w:t>
            </w:r>
          </w:p>
        </w:tc>
        <w:tc>
          <w:tcPr>
            <w:tcW w:w="2348" w:type="pct"/>
            <w:noWrap w:val="0"/>
            <w:vAlign w:val="center"/>
          </w:tcPr>
          <w:p w14:paraId="55FE4A66">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r>
              <w:rPr>
                <w:b/>
                <w:bCs/>
                <w:color w:val="auto"/>
                <w:sz w:val="24"/>
                <w:szCs w:val="24"/>
                <w:highlight w:val="none"/>
              </w:rPr>
              <w:t>说明</w:t>
            </w:r>
          </w:p>
        </w:tc>
        <w:tc>
          <w:tcPr>
            <w:tcW w:w="808" w:type="pct"/>
            <w:noWrap w:val="0"/>
            <w:vAlign w:val="center"/>
          </w:tcPr>
          <w:p w14:paraId="30FEB93B">
            <w:pPr>
              <w:keepNext w:val="0"/>
              <w:keepLines w:val="0"/>
              <w:pageBreakBefore w:val="0"/>
              <w:widowControl w:val="0"/>
              <w:kinsoku/>
              <w:wordWrap/>
              <w:overflowPunct/>
              <w:topLinePunct w:val="0"/>
              <w:bidi w:val="0"/>
              <w:snapToGrid/>
              <w:spacing w:line="480" w:lineRule="exact"/>
              <w:ind w:firstLine="482" w:firstLineChars="200"/>
              <w:jc w:val="center"/>
              <w:rPr>
                <w:b/>
                <w:bCs/>
                <w:color w:val="auto"/>
                <w:sz w:val="24"/>
                <w:szCs w:val="24"/>
                <w:highlight w:val="none"/>
              </w:rPr>
            </w:pPr>
            <w:r>
              <w:rPr>
                <w:b/>
                <w:bCs/>
                <w:color w:val="auto"/>
                <w:sz w:val="24"/>
                <w:szCs w:val="24"/>
                <w:highlight w:val="none"/>
              </w:rPr>
              <w:t>数量</w:t>
            </w:r>
            <w:r>
              <w:rPr>
                <w:rFonts w:hint="eastAsia"/>
                <w:b/>
                <w:bCs/>
                <w:color w:val="auto"/>
                <w:sz w:val="24"/>
                <w:szCs w:val="24"/>
                <w:highlight w:val="none"/>
              </w:rPr>
              <w:t>（台/套）</w:t>
            </w:r>
          </w:p>
        </w:tc>
      </w:tr>
      <w:tr w14:paraId="1F70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362BF96A">
            <w:pPr>
              <w:keepNext w:val="0"/>
              <w:keepLines w:val="0"/>
              <w:pageBreakBefore w:val="0"/>
              <w:widowControl w:val="0"/>
              <w:kinsoku/>
              <w:wordWrap/>
              <w:overflowPunct/>
              <w:topLinePunct w:val="0"/>
              <w:bidi w:val="0"/>
              <w:snapToGrid/>
              <w:spacing w:line="480" w:lineRule="exact"/>
              <w:ind w:firstLine="482" w:firstLineChars="200"/>
              <w:jc w:val="center"/>
              <w:rPr>
                <w:color w:val="auto"/>
                <w:sz w:val="24"/>
                <w:szCs w:val="24"/>
                <w:highlight w:val="none"/>
              </w:rPr>
            </w:pPr>
            <w:r>
              <w:rPr>
                <w:b/>
                <w:bCs/>
                <w:color w:val="auto"/>
                <w:sz w:val="24"/>
                <w:szCs w:val="24"/>
                <w:highlight w:val="none"/>
              </w:rPr>
              <w:t>主机</w:t>
            </w:r>
          </w:p>
        </w:tc>
        <w:tc>
          <w:tcPr>
            <w:tcW w:w="1349" w:type="pct"/>
            <w:noWrap w:val="0"/>
            <w:vAlign w:val="center"/>
          </w:tcPr>
          <w:p w14:paraId="5D70DF41">
            <w:pPr>
              <w:keepNext w:val="0"/>
              <w:keepLines w:val="0"/>
              <w:pageBreakBefore w:val="0"/>
              <w:widowControl w:val="0"/>
              <w:kinsoku/>
              <w:wordWrap/>
              <w:overflowPunct/>
              <w:topLinePunct w:val="0"/>
              <w:bidi w:val="0"/>
              <w:snapToGrid/>
              <w:spacing w:line="480" w:lineRule="exact"/>
              <w:ind w:firstLine="480" w:firstLineChars="200"/>
              <w:jc w:val="center"/>
              <w:rPr>
                <w:color w:val="auto"/>
                <w:sz w:val="24"/>
                <w:szCs w:val="24"/>
                <w:highlight w:val="none"/>
              </w:rPr>
            </w:pPr>
            <w:r>
              <w:rPr>
                <w:rFonts w:hint="eastAsia" w:ascii="Times New Roman" w:hAnsi="Times New Roman" w:eastAsia="宋体" w:cs="Times New Roman"/>
                <w:color w:val="auto"/>
                <w:sz w:val="24"/>
                <w:szCs w:val="24"/>
                <w:highlight w:val="none"/>
              </w:rPr>
              <w:t>灭菌器主机</w:t>
            </w:r>
          </w:p>
        </w:tc>
        <w:tc>
          <w:tcPr>
            <w:tcW w:w="2348" w:type="pct"/>
            <w:noWrap w:val="0"/>
            <w:vAlign w:val="center"/>
          </w:tcPr>
          <w:p w14:paraId="729471D2">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须提供压力容器证明，</w:t>
            </w:r>
            <w:r>
              <w:rPr>
                <w:rFonts w:hint="eastAsia" w:ascii="Times New Roman" w:hAnsi="Times New Roman" w:eastAsia="宋体" w:cs="Times New Roman"/>
                <w:color w:val="auto"/>
                <w:sz w:val="24"/>
                <w:szCs w:val="24"/>
                <w:highlight w:val="none"/>
                <w:lang w:val="en-US" w:eastAsia="zh-CN"/>
              </w:rPr>
              <w:t>特种设备</w:t>
            </w:r>
            <w:r>
              <w:rPr>
                <w:rFonts w:hint="eastAsia" w:ascii="Times New Roman" w:hAnsi="Times New Roman" w:eastAsia="宋体" w:cs="Times New Roman"/>
                <w:color w:val="auto"/>
                <w:sz w:val="24"/>
                <w:szCs w:val="24"/>
                <w:highlight w:val="none"/>
              </w:rPr>
              <w:t>检测报告等</w:t>
            </w:r>
          </w:p>
        </w:tc>
        <w:tc>
          <w:tcPr>
            <w:tcW w:w="808" w:type="pct"/>
            <w:noWrap w:val="0"/>
            <w:vAlign w:val="center"/>
          </w:tcPr>
          <w:p w14:paraId="0FBFFFEE">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val="en-US" w:eastAsia="zh-CN"/>
              </w:rPr>
              <w:t>2</w:t>
            </w:r>
          </w:p>
        </w:tc>
      </w:tr>
      <w:tr w14:paraId="5A18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restart"/>
            <w:noWrap w:val="0"/>
            <w:vAlign w:val="center"/>
          </w:tcPr>
          <w:p w14:paraId="0670001A">
            <w:pPr>
              <w:keepNext w:val="0"/>
              <w:keepLines w:val="0"/>
              <w:pageBreakBefore w:val="0"/>
              <w:widowControl w:val="0"/>
              <w:kinsoku/>
              <w:wordWrap/>
              <w:overflowPunct/>
              <w:topLinePunct w:val="0"/>
              <w:bidi w:val="0"/>
              <w:snapToGrid/>
              <w:spacing w:line="480" w:lineRule="exact"/>
              <w:ind w:firstLine="482" w:firstLineChars="200"/>
              <w:jc w:val="center"/>
              <w:rPr>
                <w:rFonts w:hint="eastAsia"/>
                <w:b/>
                <w:bCs/>
                <w:color w:val="auto"/>
                <w:sz w:val="24"/>
                <w:szCs w:val="24"/>
                <w:highlight w:val="none"/>
              </w:rPr>
            </w:pPr>
            <w:r>
              <w:rPr>
                <w:rFonts w:hint="eastAsia"/>
                <w:b/>
                <w:bCs/>
                <w:color w:val="auto"/>
                <w:sz w:val="24"/>
                <w:szCs w:val="24"/>
                <w:highlight w:val="none"/>
              </w:rPr>
              <w:t>配件</w:t>
            </w:r>
          </w:p>
        </w:tc>
        <w:tc>
          <w:tcPr>
            <w:tcW w:w="1349" w:type="pct"/>
            <w:noWrap w:val="0"/>
            <w:vAlign w:val="center"/>
          </w:tcPr>
          <w:p w14:paraId="792063B1">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灭菌框</w:t>
            </w:r>
          </w:p>
        </w:tc>
        <w:tc>
          <w:tcPr>
            <w:tcW w:w="2348" w:type="pct"/>
            <w:noWrap w:val="0"/>
            <w:vAlign w:val="center"/>
          </w:tcPr>
          <w:p w14:paraId="57B2147A">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808" w:type="pct"/>
            <w:noWrap w:val="0"/>
            <w:vAlign w:val="center"/>
          </w:tcPr>
          <w:p w14:paraId="1FF1010B">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4个</w:t>
            </w:r>
          </w:p>
        </w:tc>
      </w:tr>
      <w:tr w14:paraId="168D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573ADAEC">
            <w:pPr>
              <w:keepNext w:val="0"/>
              <w:keepLines w:val="0"/>
              <w:pageBreakBefore w:val="0"/>
              <w:widowControl w:val="0"/>
              <w:kinsoku/>
              <w:wordWrap/>
              <w:overflowPunct/>
              <w:topLinePunct w:val="0"/>
              <w:bidi w:val="0"/>
              <w:snapToGrid/>
              <w:spacing w:line="480" w:lineRule="exact"/>
              <w:ind w:firstLine="482" w:firstLineChars="200"/>
              <w:jc w:val="center"/>
              <w:rPr>
                <w:rFonts w:hint="eastAsia"/>
                <w:b/>
                <w:bCs/>
                <w:color w:val="auto"/>
                <w:sz w:val="24"/>
                <w:szCs w:val="24"/>
                <w:highlight w:val="none"/>
              </w:rPr>
            </w:pPr>
          </w:p>
        </w:tc>
        <w:tc>
          <w:tcPr>
            <w:tcW w:w="1349" w:type="pct"/>
            <w:noWrap w:val="0"/>
            <w:vAlign w:val="center"/>
          </w:tcPr>
          <w:p w14:paraId="362F0A12">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蒸汽接收杯</w:t>
            </w:r>
          </w:p>
        </w:tc>
        <w:tc>
          <w:tcPr>
            <w:tcW w:w="2348" w:type="pct"/>
            <w:noWrap w:val="0"/>
            <w:vAlign w:val="center"/>
          </w:tcPr>
          <w:p w14:paraId="42D4093F">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808" w:type="pct"/>
            <w:noWrap w:val="0"/>
            <w:vAlign w:val="center"/>
          </w:tcPr>
          <w:p w14:paraId="5FA9920A">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2个</w:t>
            </w:r>
          </w:p>
        </w:tc>
      </w:tr>
      <w:tr w14:paraId="2906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4A118C4D">
            <w:pPr>
              <w:keepNext w:val="0"/>
              <w:keepLines w:val="0"/>
              <w:pageBreakBefore w:val="0"/>
              <w:widowControl w:val="0"/>
              <w:kinsoku/>
              <w:wordWrap/>
              <w:overflowPunct/>
              <w:topLinePunct w:val="0"/>
              <w:bidi w:val="0"/>
              <w:snapToGrid/>
              <w:spacing w:line="480" w:lineRule="exact"/>
              <w:ind w:firstLine="482" w:firstLineChars="200"/>
              <w:jc w:val="center"/>
              <w:rPr>
                <w:rFonts w:hint="eastAsia"/>
                <w:b/>
                <w:bCs/>
                <w:color w:val="auto"/>
                <w:sz w:val="24"/>
                <w:szCs w:val="24"/>
                <w:highlight w:val="none"/>
              </w:rPr>
            </w:pPr>
          </w:p>
        </w:tc>
        <w:tc>
          <w:tcPr>
            <w:tcW w:w="1349" w:type="pct"/>
            <w:noWrap w:val="0"/>
            <w:vAlign w:val="center"/>
          </w:tcPr>
          <w:p w14:paraId="440FA04A">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排水箱</w:t>
            </w:r>
          </w:p>
        </w:tc>
        <w:tc>
          <w:tcPr>
            <w:tcW w:w="2348" w:type="pct"/>
            <w:noWrap w:val="0"/>
            <w:vAlign w:val="center"/>
          </w:tcPr>
          <w:p w14:paraId="713822F9">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808" w:type="pct"/>
            <w:noWrap w:val="0"/>
            <w:vAlign w:val="center"/>
          </w:tcPr>
          <w:p w14:paraId="4927DDDE">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2个</w:t>
            </w:r>
          </w:p>
        </w:tc>
      </w:tr>
      <w:tr w14:paraId="4639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0D54FEB1">
            <w:pPr>
              <w:keepNext w:val="0"/>
              <w:keepLines w:val="0"/>
              <w:pageBreakBefore w:val="0"/>
              <w:widowControl w:val="0"/>
              <w:kinsoku/>
              <w:wordWrap/>
              <w:overflowPunct/>
              <w:topLinePunct w:val="0"/>
              <w:bidi w:val="0"/>
              <w:snapToGrid/>
              <w:spacing w:line="480" w:lineRule="exact"/>
              <w:ind w:firstLine="482" w:firstLineChars="200"/>
              <w:jc w:val="center"/>
              <w:rPr>
                <w:rFonts w:hint="eastAsia"/>
                <w:b/>
                <w:bCs/>
                <w:color w:val="auto"/>
                <w:sz w:val="24"/>
                <w:szCs w:val="24"/>
                <w:highlight w:val="none"/>
              </w:rPr>
            </w:pPr>
          </w:p>
        </w:tc>
        <w:tc>
          <w:tcPr>
            <w:tcW w:w="1349" w:type="pct"/>
            <w:noWrap w:val="0"/>
            <w:vAlign w:val="center"/>
          </w:tcPr>
          <w:p w14:paraId="5F01452F">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排水管</w:t>
            </w:r>
          </w:p>
        </w:tc>
        <w:tc>
          <w:tcPr>
            <w:tcW w:w="2348" w:type="pct"/>
            <w:noWrap w:val="0"/>
            <w:vAlign w:val="center"/>
          </w:tcPr>
          <w:p w14:paraId="384B0CAA">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808" w:type="pct"/>
            <w:noWrap w:val="0"/>
            <w:vAlign w:val="center"/>
          </w:tcPr>
          <w:p w14:paraId="3153DD5D">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2根</w:t>
            </w:r>
          </w:p>
        </w:tc>
      </w:tr>
      <w:tr w14:paraId="5CD9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1637361B">
            <w:pPr>
              <w:keepNext w:val="0"/>
              <w:keepLines w:val="0"/>
              <w:pageBreakBefore w:val="0"/>
              <w:widowControl w:val="0"/>
              <w:kinsoku/>
              <w:wordWrap/>
              <w:overflowPunct/>
              <w:topLinePunct w:val="0"/>
              <w:bidi w:val="0"/>
              <w:snapToGrid/>
              <w:spacing w:line="480" w:lineRule="exact"/>
              <w:ind w:firstLine="482" w:firstLineChars="200"/>
              <w:jc w:val="center"/>
              <w:rPr>
                <w:rFonts w:hint="eastAsia"/>
                <w:b/>
                <w:bCs/>
                <w:color w:val="auto"/>
                <w:sz w:val="24"/>
                <w:szCs w:val="24"/>
                <w:highlight w:val="none"/>
              </w:rPr>
            </w:pPr>
          </w:p>
        </w:tc>
        <w:tc>
          <w:tcPr>
            <w:tcW w:w="1349" w:type="pct"/>
            <w:noWrap w:val="0"/>
            <w:vAlign w:val="center"/>
          </w:tcPr>
          <w:p w14:paraId="3A2DAE31">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抱箍</w:t>
            </w:r>
          </w:p>
        </w:tc>
        <w:tc>
          <w:tcPr>
            <w:tcW w:w="2348" w:type="pct"/>
            <w:noWrap w:val="0"/>
            <w:vAlign w:val="center"/>
          </w:tcPr>
          <w:p w14:paraId="5EFFE773">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808" w:type="pct"/>
            <w:noWrap w:val="0"/>
            <w:vAlign w:val="center"/>
          </w:tcPr>
          <w:p w14:paraId="50F8F2B5">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2个</w:t>
            </w:r>
          </w:p>
        </w:tc>
      </w:tr>
      <w:tr w14:paraId="311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3D3E565E">
            <w:pPr>
              <w:keepNext w:val="0"/>
              <w:keepLines w:val="0"/>
              <w:pageBreakBefore w:val="0"/>
              <w:widowControl w:val="0"/>
              <w:kinsoku/>
              <w:wordWrap/>
              <w:overflowPunct/>
              <w:topLinePunct w:val="0"/>
              <w:bidi w:val="0"/>
              <w:snapToGrid/>
              <w:spacing w:line="480" w:lineRule="exact"/>
              <w:ind w:firstLine="482" w:firstLineChars="200"/>
              <w:jc w:val="center"/>
              <w:rPr>
                <w:rFonts w:hint="eastAsia"/>
                <w:b/>
                <w:bCs/>
                <w:color w:val="auto"/>
                <w:sz w:val="24"/>
                <w:szCs w:val="24"/>
                <w:highlight w:val="none"/>
              </w:rPr>
            </w:pPr>
          </w:p>
        </w:tc>
        <w:tc>
          <w:tcPr>
            <w:tcW w:w="1349" w:type="pct"/>
            <w:noWrap w:val="0"/>
            <w:vAlign w:val="center"/>
          </w:tcPr>
          <w:p w14:paraId="5AEF96B6">
            <w:pPr>
              <w:keepNext w:val="0"/>
              <w:keepLines w:val="0"/>
              <w:pageBreakBefore w:val="0"/>
              <w:widowControl w:val="0"/>
              <w:kinsoku/>
              <w:wordWrap/>
              <w:overflowPunct/>
              <w:topLinePunct w:val="0"/>
              <w:bidi w:val="0"/>
              <w:snapToGrid/>
              <w:spacing w:line="480" w:lineRule="exact"/>
              <w:ind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灭菌效果测试卡</w:t>
            </w:r>
          </w:p>
        </w:tc>
        <w:tc>
          <w:tcPr>
            <w:tcW w:w="2348" w:type="pct"/>
            <w:noWrap w:val="0"/>
            <w:vAlign w:val="center"/>
          </w:tcPr>
          <w:p w14:paraId="60B0AA8C">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w:t>
            </w:r>
          </w:p>
        </w:tc>
        <w:tc>
          <w:tcPr>
            <w:tcW w:w="808" w:type="pct"/>
            <w:noWrap w:val="0"/>
            <w:vAlign w:val="center"/>
          </w:tcPr>
          <w:p w14:paraId="3D2B66F4">
            <w:pPr>
              <w:keepNext w:val="0"/>
              <w:keepLines w:val="0"/>
              <w:pageBreakBefore w:val="0"/>
              <w:widowControl w:val="0"/>
              <w:kinsoku/>
              <w:wordWrap/>
              <w:overflowPunct/>
              <w:topLinePunct w:val="0"/>
              <w:bidi w:val="0"/>
              <w:snapToGrid/>
              <w:spacing w:line="480" w:lineRule="exact"/>
              <w:ind w:firstLine="480" w:firstLineChars="200"/>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60片</w:t>
            </w:r>
          </w:p>
        </w:tc>
      </w:tr>
    </w:tbl>
    <w:p w14:paraId="33A97FED">
      <w:pPr>
        <w:keepNext w:val="0"/>
        <w:keepLines w:val="0"/>
        <w:pageBreakBefore w:val="0"/>
        <w:widowControl w:val="0"/>
        <w:numPr>
          <w:ilvl w:val="0"/>
          <w:numId w:val="0"/>
        </w:numPr>
        <w:kinsoku/>
        <w:wordWrap/>
        <w:overflowPunct/>
        <w:topLinePunct w:val="0"/>
        <w:bidi w:val="0"/>
        <w:snapToGrid/>
        <w:spacing w:line="480" w:lineRule="exact"/>
        <w:ind w:leftChars="0" w:firstLine="480" w:firstLineChars="200"/>
        <w:rPr>
          <w:color w:val="auto"/>
          <w:sz w:val="24"/>
          <w:szCs w:val="24"/>
          <w:highlight w:val="none"/>
        </w:rPr>
      </w:pPr>
    </w:p>
    <w:p w14:paraId="4DCAB9F9">
      <w:pPr>
        <w:keepNext w:val="0"/>
        <w:keepLines w:val="0"/>
        <w:pageBreakBefore w:val="0"/>
        <w:widowControl w:val="0"/>
        <w:kinsoku/>
        <w:wordWrap/>
        <w:overflowPunct/>
        <w:topLinePunct w:val="0"/>
        <w:autoSpaceDE w:val="0"/>
        <w:autoSpaceDN w:val="0"/>
        <w:bidi w:val="0"/>
        <w:adjustRightInd w:val="0"/>
        <w:snapToGrid/>
        <w:spacing w:line="48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zh-CN"/>
        </w:rPr>
        <w:t>工作环境</w:t>
      </w:r>
    </w:p>
    <w:p w14:paraId="2798E42C">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rPr>
          <w:color w:val="auto"/>
          <w:sz w:val="24"/>
          <w:szCs w:val="24"/>
          <w:highlight w:val="none"/>
        </w:rPr>
      </w:pPr>
      <w:r>
        <w:rPr>
          <w:rFonts w:hint="eastAsia" w:ascii="宋体" w:hAnsi="宋体"/>
          <w:color w:val="auto"/>
          <w:sz w:val="24"/>
          <w:szCs w:val="24"/>
          <w:highlight w:val="none"/>
          <w:lang w:val="zh-CN"/>
        </w:rPr>
        <w:t>电</w:t>
      </w:r>
      <w:r>
        <w:rPr>
          <w:color w:val="auto"/>
          <w:sz w:val="24"/>
          <w:szCs w:val="24"/>
          <w:highlight w:val="none"/>
          <w:lang w:val="zh-CN"/>
        </w:rPr>
        <w:t>源</w:t>
      </w:r>
      <w:r>
        <w:rPr>
          <w:color w:val="auto"/>
          <w:sz w:val="24"/>
          <w:szCs w:val="24"/>
          <w:highlight w:val="none"/>
        </w:rPr>
        <w:t>：200V-240V，50H</w:t>
      </w:r>
    </w:p>
    <w:p w14:paraId="3828517B">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rPr>
          <w:color w:val="auto"/>
          <w:sz w:val="24"/>
          <w:szCs w:val="24"/>
          <w:highlight w:val="none"/>
        </w:rPr>
      </w:pPr>
      <w:r>
        <w:rPr>
          <w:color w:val="auto"/>
          <w:sz w:val="24"/>
          <w:szCs w:val="24"/>
          <w:highlight w:val="none"/>
        </w:rPr>
        <w:t>环境温度：5-35℃</w:t>
      </w:r>
    </w:p>
    <w:p w14:paraId="3EB4E931">
      <w:pPr>
        <w:keepNext w:val="0"/>
        <w:keepLines w:val="0"/>
        <w:pageBreakBefore w:val="0"/>
        <w:widowControl w:val="0"/>
        <w:kinsoku/>
        <w:wordWrap/>
        <w:overflowPunct/>
        <w:topLinePunct w:val="0"/>
        <w:autoSpaceDE w:val="0"/>
        <w:autoSpaceDN w:val="0"/>
        <w:bidi w:val="0"/>
        <w:adjustRightInd w:val="0"/>
        <w:snapToGrid/>
        <w:spacing w:line="480" w:lineRule="exact"/>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3、</w:t>
      </w:r>
      <w:r>
        <w:rPr>
          <w:rFonts w:hint="eastAsia" w:ascii="宋体" w:hAnsi="宋体"/>
          <w:b/>
          <w:color w:val="auto"/>
          <w:sz w:val="24"/>
          <w:szCs w:val="24"/>
          <w:highlight w:val="none"/>
          <w:lang w:val="zh-CN"/>
        </w:rPr>
        <w:t>技术参数和要求</w:t>
      </w:r>
    </w:p>
    <w:p w14:paraId="2ABE80D5">
      <w:pPr>
        <w:keepNext w:val="0"/>
        <w:keepLines w:val="0"/>
        <w:pageBreakBefore w:val="0"/>
        <w:widowControl w:val="0"/>
        <w:kinsoku/>
        <w:wordWrap/>
        <w:overflowPunct/>
        <w:topLinePunct w:val="0"/>
        <w:bidi w:val="0"/>
        <w:snapToGrid/>
        <w:spacing w:line="480" w:lineRule="exact"/>
        <w:ind w:firstLine="480" w:firstLineChars="200"/>
        <w:jc w:val="left"/>
        <w:rPr>
          <w:rFonts w:hint="eastAsia"/>
          <w:color w:val="auto"/>
          <w:sz w:val="24"/>
          <w:szCs w:val="24"/>
          <w:highlight w:val="none"/>
        </w:rPr>
      </w:pPr>
      <w:r>
        <w:rPr>
          <w:rFonts w:hint="eastAsia" w:ascii="宋体" w:hAnsi="宋体" w:eastAsia="宋体" w:cs="宋体"/>
          <w:color w:val="auto"/>
          <w:sz w:val="24"/>
          <w:szCs w:val="24"/>
          <w:highlight w:val="none"/>
        </w:rPr>
        <w:t>▲</w:t>
      </w:r>
      <w:r>
        <w:rPr>
          <w:color w:val="auto"/>
          <w:sz w:val="24"/>
          <w:szCs w:val="24"/>
          <w:highlight w:val="none"/>
        </w:rPr>
        <w:t>3.1</w:t>
      </w:r>
      <w:r>
        <w:rPr>
          <w:rFonts w:hint="eastAsia" w:ascii="宋体" w:hAnsi="宋体"/>
          <w:color w:val="auto"/>
          <w:sz w:val="24"/>
          <w:szCs w:val="24"/>
          <w:highlight w:val="none"/>
        </w:rPr>
        <w:t>罐体有效</w:t>
      </w:r>
      <w:r>
        <w:rPr>
          <w:color w:val="auto"/>
          <w:sz w:val="24"/>
          <w:szCs w:val="24"/>
          <w:highlight w:val="none"/>
        </w:rPr>
        <w:t>容积</w:t>
      </w:r>
      <w:r>
        <w:rPr>
          <w:rFonts w:hint="eastAsia" w:ascii="宋体" w:hAnsi="宋体" w:cs="宋体"/>
          <w:color w:val="auto"/>
          <w:sz w:val="24"/>
          <w:szCs w:val="24"/>
          <w:highlight w:val="none"/>
        </w:rPr>
        <w:t>≥</w:t>
      </w:r>
      <w:r>
        <w:rPr>
          <w:color w:val="auto"/>
          <w:sz w:val="24"/>
          <w:szCs w:val="24"/>
          <w:highlight w:val="none"/>
        </w:rPr>
        <w:t>50L，内腔采用3mm厚不锈钢制作，表面经镜面抛光、防腐处理</w:t>
      </w:r>
      <w:r>
        <w:rPr>
          <w:rFonts w:hint="eastAsia"/>
          <w:color w:val="auto"/>
          <w:sz w:val="24"/>
          <w:szCs w:val="24"/>
          <w:highlight w:val="none"/>
        </w:rPr>
        <w:t>。</w:t>
      </w:r>
    </w:p>
    <w:p w14:paraId="5A131F4F">
      <w:pPr>
        <w:keepNext w:val="0"/>
        <w:keepLines w:val="0"/>
        <w:pageBreakBefore w:val="0"/>
        <w:widowControl w:val="0"/>
        <w:kinsoku/>
        <w:wordWrap/>
        <w:overflowPunct/>
        <w:topLinePunct w:val="0"/>
        <w:bidi w:val="0"/>
        <w:snapToGrid/>
        <w:spacing w:line="480" w:lineRule="exact"/>
        <w:ind w:firstLine="480" w:firstLineChars="200"/>
        <w:jc w:val="left"/>
        <w:rPr>
          <w:rFonts w:hint="eastAsia"/>
          <w:color w:val="auto"/>
          <w:sz w:val="24"/>
          <w:szCs w:val="24"/>
          <w:highlight w:val="none"/>
        </w:rPr>
      </w:pPr>
      <w:r>
        <w:rPr>
          <w:rFonts w:hint="eastAsia"/>
          <w:color w:val="auto"/>
          <w:sz w:val="24"/>
          <w:szCs w:val="24"/>
          <w:highlight w:val="none"/>
        </w:rPr>
        <w:t>3.2</w:t>
      </w:r>
      <w:r>
        <w:rPr>
          <w:color w:val="auto"/>
          <w:sz w:val="24"/>
          <w:szCs w:val="24"/>
          <w:highlight w:val="none"/>
        </w:rPr>
        <w:t>灭菌器温度显示、控制精度：0.5℃；使用温度范围：45～135℃，45～80℃（预热温度）</w:t>
      </w:r>
      <w:r>
        <w:rPr>
          <w:rFonts w:hint="eastAsia"/>
          <w:color w:val="auto"/>
          <w:sz w:val="24"/>
          <w:szCs w:val="24"/>
          <w:highlight w:val="none"/>
        </w:rPr>
        <w:t>，</w:t>
      </w:r>
      <w:r>
        <w:rPr>
          <w:color w:val="auto"/>
          <w:sz w:val="24"/>
          <w:szCs w:val="24"/>
          <w:highlight w:val="none"/>
        </w:rPr>
        <w:t>45～60℃（保温工程）</w:t>
      </w:r>
      <w:r>
        <w:rPr>
          <w:rFonts w:hint="eastAsia"/>
          <w:color w:val="auto"/>
          <w:sz w:val="24"/>
          <w:szCs w:val="24"/>
          <w:highlight w:val="none"/>
        </w:rPr>
        <w:t>，</w:t>
      </w:r>
      <w:r>
        <w:rPr>
          <w:color w:val="auto"/>
          <w:sz w:val="24"/>
          <w:szCs w:val="24"/>
          <w:highlight w:val="none"/>
        </w:rPr>
        <w:t>65～100℃（溶解工程）</w:t>
      </w:r>
      <w:r>
        <w:rPr>
          <w:rFonts w:hint="eastAsia"/>
          <w:color w:val="auto"/>
          <w:sz w:val="24"/>
          <w:szCs w:val="24"/>
          <w:highlight w:val="none"/>
        </w:rPr>
        <w:t>，</w:t>
      </w:r>
      <w:r>
        <w:rPr>
          <w:color w:val="auto"/>
          <w:sz w:val="24"/>
          <w:szCs w:val="24"/>
          <w:highlight w:val="none"/>
        </w:rPr>
        <w:t>105～135℃（灭菌工程）</w:t>
      </w:r>
      <w:r>
        <w:rPr>
          <w:rFonts w:hint="eastAsia"/>
          <w:color w:val="auto"/>
          <w:sz w:val="24"/>
          <w:szCs w:val="24"/>
          <w:highlight w:val="none"/>
        </w:rPr>
        <w:t>。</w:t>
      </w:r>
    </w:p>
    <w:p w14:paraId="453D945A">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r>
        <w:rPr>
          <w:rFonts w:hint="eastAsia"/>
          <w:color w:val="auto"/>
          <w:sz w:val="24"/>
          <w:szCs w:val="24"/>
          <w:highlight w:val="none"/>
        </w:rPr>
        <w:t>3.3</w:t>
      </w:r>
      <w:r>
        <w:rPr>
          <w:color w:val="auto"/>
          <w:sz w:val="24"/>
          <w:szCs w:val="24"/>
          <w:highlight w:val="none"/>
        </w:rPr>
        <w:t>最高使用温度</w:t>
      </w:r>
      <w:r>
        <w:rPr>
          <w:rFonts w:hint="eastAsia"/>
          <w:color w:val="auto"/>
          <w:sz w:val="24"/>
          <w:szCs w:val="24"/>
          <w:highlight w:val="none"/>
          <w:lang w:val="en-US" w:eastAsia="zh-CN"/>
        </w:rPr>
        <w:t>可达</w:t>
      </w:r>
      <w:r>
        <w:rPr>
          <w:color w:val="auto"/>
          <w:sz w:val="24"/>
          <w:szCs w:val="24"/>
          <w:highlight w:val="none"/>
        </w:rPr>
        <w:t>135℃</w:t>
      </w:r>
      <w:r>
        <w:rPr>
          <w:rFonts w:hint="eastAsia"/>
          <w:color w:val="auto"/>
          <w:sz w:val="24"/>
          <w:szCs w:val="24"/>
          <w:highlight w:val="none"/>
          <w:lang w:eastAsia="zh-CN"/>
        </w:rPr>
        <w:t>，</w:t>
      </w:r>
      <w:r>
        <w:rPr>
          <w:color w:val="auto"/>
          <w:sz w:val="24"/>
          <w:szCs w:val="24"/>
          <w:highlight w:val="none"/>
        </w:rPr>
        <w:t>最高使用压力</w:t>
      </w:r>
      <w:r>
        <w:rPr>
          <w:rFonts w:hint="eastAsia"/>
          <w:color w:val="auto"/>
          <w:sz w:val="24"/>
          <w:szCs w:val="24"/>
          <w:highlight w:val="none"/>
          <w:lang w:val="en-US" w:eastAsia="zh-CN"/>
        </w:rPr>
        <w:t>可达</w:t>
      </w:r>
      <w:r>
        <w:rPr>
          <w:color w:val="auto"/>
          <w:sz w:val="24"/>
          <w:szCs w:val="24"/>
          <w:highlight w:val="none"/>
        </w:rPr>
        <w:t>0.2</w:t>
      </w:r>
      <w:r>
        <w:rPr>
          <w:rFonts w:hint="eastAsia"/>
          <w:color w:val="auto"/>
          <w:sz w:val="24"/>
          <w:szCs w:val="24"/>
          <w:highlight w:val="none"/>
          <w:lang w:val="en-US" w:eastAsia="zh-CN"/>
        </w:rPr>
        <w:t>5</w:t>
      </w:r>
      <w:r>
        <w:rPr>
          <w:color w:val="auto"/>
          <w:sz w:val="24"/>
          <w:szCs w:val="24"/>
          <w:highlight w:val="none"/>
        </w:rPr>
        <w:t>MPa，压力表和</w:t>
      </w:r>
      <w:r>
        <w:rPr>
          <w:color w:val="auto"/>
          <w:sz w:val="24"/>
          <w:szCs w:val="24"/>
          <w:highlight w:val="none"/>
        </w:rPr>
        <w:t>压力安全阀都可方便拆卸。</w:t>
      </w:r>
    </w:p>
    <w:p w14:paraId="125E76B4">
      <w:pPr>
        <w:keepNext w:val="0"/>
        <w:keepLines w:val="0"/>
        <w:pageBreakBefore w:val="0"/>
        <w:widowControl w:val="0"/>
        <w:kinsoku/>
        <w:wordWrap/>
        <w:overflowPunct/>
        <w:topLinePunct w:val="0"/>
        <w:bidi w:val="0"/>
        <w:snapToGrid/>
        <w:spacing w:line="480" w:lineRule="exact"/>
        <w:ind w:firstLine="480" w:firstLineChars="200"/>
        <w:jc w:val="left"/>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4</w:t>
      </w:r>
      <w:r>
        <w:rPr>
          <w:color w:val="auto"/>
          <w:sz w:val="24"/>
          <w:szCs w:val="24"/>
          <w:highlight w:val="none"/>
        </w:rPr>
        <w:t>排气阀：全开放用和慢开放用各一个；其他配置用接口：样品传感器用（1/4），记录仪用（1/4），压力表用（电磁阀配管分支）</w:t>
      </w:r>
      <w:r>
        <w:rPr>
          <w:rFonts w:hint="eastAsia"/>
          <w:color w:val="auto"/>
          <w:sz w:val="24"/>
          <w:szCs w:val="24"/>
          <w:highlight w:val="none"/>
        </w:rPr>
        <w:t>。</w:t>
      </w:r>
    </w:p>
    <w:p w14:paraId="4ED1ED4E">
      <w:pPr>
        <w:keepNext w:val="0"/>
        <w:keepLines w:val="0"/>
        <w:pageBreakBefore w:val="0"/>
        <w:widowControl w:val="0"/>
        <w:kinsoku/>
        <w:wordWrap/>
        <w:overflowPunct/>
        <w:topLinePunct w:val="0"/>
        <w:bidi w:val="0"/>
        <w:snapToGrid/>
        <w:spacing w:line="480" w:lineRule="exact"/>
        <w:ind w:firstLine="480" w:firstLineChars="200"/>
        <w:jc w:val="left"/>
        <w:rPr>
          <w:rFonts w:hint="eastAsia" w:eastAsia="宋体"/>
          <w:color w:val="auto"/>
          <w:sz w:val="24"/>
          <w:szCs w:val="24"/>
          <w:highlight w:val="none"/>
          <w:lang w:val="en-US" w:eastAsia="zh-CN"/>
        </w:rPr>
      </w:pPr>
      <w:r>
        <w:rPr>
          <w:rFonts w:hint="eastAsia"/>
          <w:color w:val="auto"/>
          <w:sz w:val="24"/>
          <w:szCs w:val="24"/>
          <w:highlight w:val="none"/>
        </w:rPr>
        <w:t>3.</w:t>
      </w:r>
      <w:r>
        <w:rPr>
          <w:rFonts w:hint="eastAsia"/>
          <w:color w:val="auto"/>
          <w:sz w:val="24"/>
          <w:szCs w:val="24"/>
          <w:highlight w:val="none"/>
          <w:lang w:val="en-US" w:eastAsia="zh-CN"/>
        </w:rPr>
        <w:t>5</w:t>
      </w:r>
      <w:r>
        <w:rPr>
          <w:color w:val="auto"/>
          <w:sz w:val="24"/>
          <w:szCs w:val="24"/>
          <w:highlight w:val="none"/>
        </w:rPr>
        <w:t>控制器：微电脑控制，对话型输入型式，避免重复输入；上下键数码设定显示，槽内温度及推移过程通过LED实时显示监测</w:t>
      </w:r>
      <w:r>
        <w:rPr>
          <w:rFonts w:hint="eastAsia"/>
          <w:color w:val="auto"/>
          <w:sz w:val="24"/>
          <w:szCs w:val="24"/>
          <w:highlight w:val="none"/>
          <w:lang w:eastAsia="zh-CN"/>
        </w:rPr>
        <w:t>。</w:t>
      </w:r>
    </w:p>
    <w:p w14:paraId="73D9CF36">
      <w:pPr>
        <w:keepNext w:val="0"/>
        <w:keepLines w:val="0"/>
        <w:pageBreakBefore w:val="0"/>
        <w:widowControl w:val="0"/>
        <w:kinsoku/>
        <w:wordWrap/>
        <w:overflowPunct/>
        <w:topLinePunct w:val="0"/>
        <w:bidi w:val="0"/>
        <w:snapToGrid/>
        <w:spacing w:line="480" w:lineRule="exact"/>
        <w:ind w:firstLine="480" w:firstLineChars="200"/>
        <w:jc w:val="left"/>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6</w:t>
      </w:r>
      <w:r>
        <w:rPr>
          <w:color w:val="auto"/>
          <w:sz w:val="24"/>
          <w:szCs w:val="24"/>
          <w:highlight w:val="none"/>
        </w:rPr>
        <w:t>可以根据实际情况定时操作，定时功能（任意模式）：定时0或者1分—99小时59分，分度时间：1分</w:t>
      </w:r>
      <w:r>
        <w:rPr>
          <w:rFonts w:hint="eastAsia"/>
          <w:color w:val="auto"/>
          <w:sz w:val="24"/>
          <w:szCs w:val="24"/>
          <w:highlight w:val="none"/>
        </w:rPr>
        <w:t>。</w:t>
      </w:r>
    </w:p>
    <w:p w14:paraId="729B3C95">
      <w:pPr>
        <w:keepNext w:val="0"/>
        <w:keepLines w:val="0"/>
        <w:pageBreakBefore w:val="0"/>
        <w:widowControl w:val="0"/>
        <w:kinsoku/>
        <w:wordWrap/>
        <w:overflowPunct/>
        <w:topLinePunct w:val="0"/>
        <w:bidi w:val="0"/>
        <w:snapToGrid/>
        <w:spacing w:line="480" w:lineRule="exact"/>
        <w:ind w:firstLine="480" w:firstLineChars="200"/>
        <w:jc w:val="left"/>
        <w:rPr>
          <w:rFonts w:hint="eastAsia" w:eastAsia="宋体"/>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val="en-US" w:eastAsia="zh-CN"/>
        </w:rPr>
        <w:t>7</w:t>
      </w:r>
      <w:r>
        <w:rPr>
          <w:color w:val="auto"/>
          <w:sz w:val="24"/>
          <w:szCs w:val="24"/>
          <w:highlight w:val="none"/>
        </w:rPr>
        <w:t>运行模式：器具灭菌模式，液体灭菌模式，灭菌保温模式，溶解模式，手动操作模式</w:t>
      </w:r>
      <w:r>
        <w:rPr>
          <w:rFonts w:hint="eastAsia"/>
          <w:color w:val="auto"/>
          <w:sz w:val="24"/>
          <w:szCs w:val="24"/>
          <w:highlight w:val="none"/>
          <w:lang w:eastAsia="zh-CN"/>
        </w:rPr>
        <w:t>。</w:t>
      </w:r>
    </w:p>
    <w:p w14:paraId="30BB05C7">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8</w:t>
      </w:r>
      <w:r>
        <w:rPr>
          <w:color w:val="auto"/>
          <w:sz w:val="24"/>
          <w:szCs w:val="24"/>
          <w:highlight w:val="none"/>
        </w:rPr>
        <w:t>安全装置：自诊断功能、传感器异常、固体续电器（SSR）短路、加热器断线、空烧防止、排水箱未设置警告、压力盖锁定异常、内存异常、专门蒸汽接收杯、过电流漏电保护开关、异常时自动中止运行并进行蜂鸣警报和故障显示、独立防止过温功能、安全阀。</w:t>
      </w:r>
    </w:p>
    <w:p w14:paraId="33A92EE2">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305D397F">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75" w:name="_Toc1410"/>
      <w:r>
        <w:rPr>
          <w:rFonts w:hint="eastAsia" w:ascii="宋体" w:hAnsi="宋体" w:eastAsia="宋体" w:cs="宋体"/>
          <w:color w:val="auto"/>
          <w:sz w:val="24"/>
          <w:szCs w:val="24"/>
          <w:highlight w:val="none"/>
          <w:lang w:val="en-US" w:eastAsia="zh-CN"/>
        </w:rPr>
        <w:t>二、售后服务与培训</w:t>
      </w:r>
      <w:bookmarkEnd w:id="175"/>
    </w:p>
    <w:p w14:paraId="0CE3CCC1">
      <w:pPr>
        <w:keepNext w:val="0"/>
        <w:keepLines w:val="0"/>
        <w:pageBreakBefore w:val="0"/>
        <w:widowControl w:val="0"/>
        <w:kinsoku/>
        <w:wordWrap/>
        <w:overflowPunct/>
        <w:topLinePunct w:val="0"/>
        <w:bidi w:val="0"/>
        <w:snapToGrid/>
        <w:spacing w:line="480" w:lineRule="exact"/>
        <w:ind w:firstLine="482" w:firstLineChars="200"/>
        <w:jc w:val="left"/>
        <w:rPr>
          <w:rFonts w:hint="eastAsia" w:ascii="宋体" w:hAnsi="宋体"/>
          <w:b/>
          <w:color w:val="auto"/>
          <w:sz w:val="24"/>
          <w:szCs w:val="24"/>
          <w:highlight w:val="none"/>
        </w:rPr>
      </w:pPr>
    </w:p>
    <w:p w14:paraId="01A733F2">
      <w:pPr>
        <w:keepNext w:val="0"/>
        <w:keepLines w:val="0"/>
        <w:pageBreakBefore w:val="0"/>
        <w:widowControl w:val="0"/>
        <w:kinsoku/>
        <w:wordWrap/>
        <w:overflowPunct/>
        <w:topLinePunct w:val="0"/>
        <w:bidi w:val="0"/>
        <w:snapToGrid/>
        <w:spacing w:line="480" w:lineRule="exact"/>
        <w:ind w:firstLine="480" w:firstLineChars="200"/>
        <w:jc w:val="left"/>
        <w:rPr>
          <w:rFonts w:hint="eastAsia" w:hAnsi="宋体"/>
          <w:color w:val="auto"/>
          <w:sz w:val="24"/>
          <w:szCs w:val="24"/>
          <w:highlight w:val="none"/>
        </w:rPr>
      </w:pPr>
      <w:r>
        <w:rPr>
          <w:rFonts w:hint="eastAsia"/>
          <w:color w:val="auto"/>
          <w:sz w:val="24"/>
          <w:szCs w:val="24"/>
          <w:highlight w:val="none"/>
          <w:lang w:val="en-US" w:eastAsia="zh-CN"/>
        </w:rPr>
        <w:t>1、</w:t>
      </w:r>
      <w:r>
        <w:rPr>
          <w:rFonts w:hAnsi="宋体"/>
          <w:color w:val="auto"/>
          <w:sz w:val="24"/>
          <w:szCs w:val="24"/>
          <w:highlight w:val="none"/>
        </w:rPr>
        <w:t>仪器装箱清单、质量合格证明文件、保修卡、使用说明和维护手册等技术文件齐全。</w:t>
      </w:r>
    </w:p>
    <w:p w14:paraId="6DC879B4">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仪器制造商授权的技术人员现场安装调试，双方技术人员</w:t>
      </w:r>
      <w:r>
        <w:rPr>
          <w:rFonts w:hint="eastAsia"/>
          <w:color w:val="auto"/>
          <w:sz w:val="24"/>
          <w:szCs w:val="24"/>
          <w:highlight w:val="none"/>
        </w:rPr>
        <w:t>根据投标文件产品配置和所有技术性能指标进行初验</w:t>
      </w:r>
      <w:r>
        <w:rPr>
          <w:color w:val="auto"/>
          <w:sz w:val="24"/>
          <w:szCs w:val="24"/>
          <w:highlight w:val="none"/>
        </w:rPr>
        <w:t>，</w:t>
      </w:r>
      <w:r>
        <w:rPr>
          <w:rFonts w:hint="eastAsia"/>
          <w:color w:val="auto"/>
          <w:sz w:val="24"/>
          <w:szCs w:val="24"/>
          <w:highlight w:val="none"/>
        </w:rPr>
        <w:t>设备</w:t>
      </w:r>
      <w:r>
        <w:rPr>
          <w:color w:val="auto"/>
          <w:sz w:val="24"/>
          <w:szCs w:val="24"/>
          <w:highlight w:val="none"/>
        </w:rPr>
        <w:t>正常运行一个月</w:t>
      </w:r>
      <w:r>
        <w:rPr>
          <w:rFonts w:hint="eastAsia"/>
          <w:color w:val="auto"/>
          <w:sz w:val="24"/>
          <w:szCs w:val="24"/>
          <w:highlight w:val="none"/>
        </w:rPr>
        <w:t>后</w:t>
      </w:r>
      <w:r>
        <w:rPr>
          <w:rFonts w:hint="eastAsia"/>
          <w:color w:val="auto"/>
          <w:sz w:val="24"/>
          <w:szCs w:val="24"/>
          <w:highlight w:val="none"/>
          <w:lang w:eastAsia="zh-CN"/>
        </w:rPr>
        <w:t>，</w:t>
      </w:r>
      <w:r>
        <w:rPr>
          <w:rFonts w:hint="eastAsia"/>
          <w:color w:val="auto"/>
          <w:sz w:val="24"/>
          <w:szCs w:val="24"/>
          <w:highlight w:val="none"/>
          <w:lang w:val="en-US" w:eastAsia="zh-CN"/>
        </w:rPr>
        <w:t>其中</w:t>
      </w:r>
      <w:r>
        <w:rPr>
          <w:rFonts w:hint="eastAsia" w:hAnsi="宋体"/>
          <w:color w:val="auto"/>
          <w:sz w:val="24"/>
          <w:szCs w:val="24"/>
          <w:highlight w:val="none"/>
          <w:lang w:val="en-US" w:eastAsia="zh-CN"/>
        </w:rPr>
        <w:t>气相色谱仪、气质联用仪</w:t>
      </w:r>
      <w:r>
        <w:rPr>
          <w:rFonts w:hint="eastAsia"/>
          <w:color w:val="auto"/>
          <w:sz w:val="24"/>
          <w:szCs w:val="24"/>
          <w:highlight w:val="none"/>
        </w:rPr>
        <w:t>由</w:t>
      </w:r>
      <w:r>
        <w:rPr>
          <w:color w:val="auto"/>
          <w:sz w:val="24"/>
          <w:szCs w:val="24"/>
          <w:highlight w:val="none"/>
        </w:rPr>
        <w:t>仪器</w:t>
      </w:r>
      <w:r>
        <w:rPr>
          <w:rFonts w:hint="eastAsia"/>
          <w:color w:val="auto"/>
          <w:sz w:val="24"/>
          <w:szCs w:val="24"/>
          <w:highlight w:val="none"/>
        </w:rPr>
        <w:t>制造商或供货方送检合格后，</w:t>
      </w:r>
      <w:r>
        <w:rPr>
          <w:color w:val="auto"/>
          <w:sz w:val="24"/>
          <w:szCs w:val="24"/>
          <w:highlight w:val="none"/>
        </w:rPr>
        <w:t>用户方方可签字验收</w:t>
      </w:r>
      <w:r>
        <w:rPr>
          <w:rFonts w:hint="eastAsia"/>
          <w:color w:val="auto"/>
          <w:sz w:val="24"/>
          <w:szCs w:val="24"/>
          <w:highlight w:val="none"/>
        </w:rPr>
        <w:t>。</w:t>
      </w:r>
    </w:p>
    <w:p w14:paraId="00577B1C">
      <w:pPr>
        <w:keepNext w:val="0"/>
        <w:keepLines w:val="0"/>
        <w:pageBreakBefore w:val="0"/>
        <w:widowControl w:val="0"/>
        <w:kinsoku/>
        <w:wordWrap/>
        <w:overflowPunct/>
        <w:topLinePunct w:val="0"/>
        <w:bidi w:val="0"/>
        <w:snapToGrid/>
        <w:spacing w:line="480" w:lineRule="exact"/>
        <w:ind w:firstLine="480" w:firstLineChars="200"/>
        <w:jc w:val="left"/>
        <w:rPr>
          <w:rFonts w:hint="eastAsia"/>
          <w:color w:val="auto"/>
          <w:sz w:val="24"/>
          <w:highlight w:val="none"/>
          <w:lang w:val="en-US" w:eastAsia="zh-CN"/>
        </w:rPr>
      </w:pPr>
      <w:r>
        <w:rPr>
          <w:rFonts w:hint="eastAsia"/>
          <w:color w:val="auto"/>
          <w:sz w:val="24"/>
          <w:highlight w:val="none"/>
          <w:lang w:val="en-US" w:eastAsia="zh-CN"/>
        </w:rPr>
        <w:t>3、验收时，所提供的产品技术参数须与投标文件所投产品保持一致，如因供货过程中产品停产、升级、改型等原因导致部分技术参数未能完成一致的，允许技术参数正偏离不一致，否则视为验收不合格，不予签字通过验收。验收不合格的，招标人有权解除合同，投标人应承担由此带来的一切损失，包括：退还已经支付的合同金额，承担由此给招标人无法开展正常工作带来的损失赔偿。</w:t>
      </w:r>
    </w:p>
    <w:p w14:paraId="6EF70CE4">
      <w:pPr>
        <w:keepNext w:val="0"/>
        <w:keepLines w:val="0"/>
        <w:pageBreakBefore w:val="0"/>
        <w:widowControl w:val="0"/>
        <w:kinsoku/>
        <w:wordWrap/>
        <w:overflowPunct/>
        <w:topLinePunct w:val="0"/>
        <w:bidi w:val="0"/>
        <w:snapToGrid/>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lang w:val="en-US" w:eastAsia="zh-CN"/>
        </w:rPr>
        <w:t>4、每类仪器</w:t>
      </w:r>
      <w:r>
        <w:rPr>
          <w:rFonts w:hint="eastAsia"/>
          <w:color w:val="auto"/>
          <w:sz w:val="24"/>
          <w:szCs w:val="24"/>
          <w:highlight w:val="none"/>
        </w:rPr>
        <w:t>报修和应用支持</w:t>
      </w:r>
      <w:r>
        <w:rPr>
          <w:color w:val="auto"/>
          <w:sz w:val="24"/>
          <w:szCs w:val="24"/>
          <w:highlight w:val="none"/>
        </w:rPr>
        <w:t>须在</w:t>
      </w:r>
      <w:r>
        <w:rPr>
          <w:rFonts w:hint="eastAsia"/>
          <w:color w:val="auto"/>
          <w:sz w:val="24"/>
          <w:szCs w:val="24"/>
          <w:highlight w:val="none"/>
        </w:rPr>
        <w:t>2</w:t>
      </w:r>
      <w:r>
        <w:rPr>
          <w:color w:val="auto"/>
          <w:sz w:val="24"/>
          <w:szCs w:val="24"/>
          <w:highlight w:val="none"/>
        </w:rPr>
        <w:t>h内响应，</w:t>
      </w:r>
      <w:r>
        <w:rPr>
          <w:rFonts w:hint="eastAsia"/>
          <w:color w:val="auto"/>
          <w:sz w:val="24"/>
          <w:szCs w:val="24"/>
          <w:highlight w:val="none"/>
        </w:rPr>
        <w:t>48</w:t>
      </w:r>
      <w:r>
        <w:rPr>
          <w:color w:val="auto"/>
          <w:sz w:val="24"/>
          <w:szCs w:val="24"/>
          <w:highlight w:val="none"/>
        </w:rPr>
        <w:t>h到</w:t>
      </w:r>
      <w:r>
        <w:rPr>
          <w:rFonts w:hAnsi="宋体"/>
          <w:color w:val="auto"/>
          <w:sz w:val="24"/>
          <w:szCs w:val="24"/>
          <w:highlight w:val="none"/>
        </w:rPr>
        <w:t>现场解决问题。</w:t>
      </w:r>
    </w:p>
    <w:p w14:paraId="68A34D7E">
      <w:pPr>
        <w:keepNext w:val="0"/>
        <w:keepLines w:val="0"/>
        <w:pageBreakBefore w:val="0"/>
        <w:widowControl w:val="0"/>
        <w:kinsoku/>
        <w:wordWrap/>
        <w:overflowPunct/>
        <w:topLinePunct w:val="0"/>
        <w:bidi w:val="0"/>
        <w:snapToGrid/>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lang w:val="en-US" w:eastAsia="zh-CN"/>
        </w:rPr>
        <w:t>5、</w:t>
      </w:r>
      <w:r>
        <w:rPr>
          <w:rFonts w:hint="eastAsia" w:hAnsi="宋体"/>
          <w:color w:val="auto"/>
          <w:sz w:val="24"/>
          <w:szCs w:val="24"/>
          <w:highlight w:val="none"/>
        </w:rPr>
        <w:t>质保期：在仪器安装调试终验合格之日起，</w:t>
      </w:r>
      <w:r>
        <w:rPr>
          <w:rFonts w:hint="eastAsia" w:hAnsi="宋体"/>
          <w:color w:val="auto"/>
          <w:sz w:val="24"/>
          <w:szCs w:val="24"/>
          <w:highlight w:val="none"/>
          <w:lang w:val="en-US" w:eastAsia="zh-CN"/>
        </w:rPr>
        <w:t>气相色谱仪、气质联用仪、吹扫捕集仪、硫化物酸化吹气仪、全自动立式蒸汽灭菌器、全自动智能蒸馏仪、酸逆流清洗机、洗瓶机每类仪器</w:t>
      </w:r>
      <w:r>
        <w:rPr>
          <w:rFonts w:hint="eastAsia" w:hAnsi="宋体"/>
          <w:color w:val="auto"/>
          <w:sz w:val="24"/>
          <w:szCs w:val="24"/>
          <w:highlight w:val="none"/>
        </w:rPr>
        <w:t>整机质保期</w:t>
      </w:r>
      <w:r>
        <w:rPr>
          <w:rFonts w:hint="eastAsia" w:hAnsi="宋体"/>
          <w:b/>
          <w:bCs/>
          <w:color w:val="auto"/>
          <w:sz w:val="24"/>
          <w:szCs w:val="24"/>
          <w:highlight w:val="none"/>
        </w:rPr>
        <w:t>不少于两年</w:t>
      </w:r>
      <w:r>
        <w:rPr>
          <w:rFonts w:hint="eastAsia" w:hAnsi="宋体"/>
          <w:color w:val="auto"/>
          <w:sz w:val="24"/>
          <w:szCs w:val="24"/>
          <w:highlight w:val="none"/>
        </w:rPr>
        <w:t>，氢气和空气发生器质保期</w:t>
      </w:r>
      <w:r>
        <w:rPr>
          <w:rFonts w:hint="eastAsia" w:hAnsi="宋体"/>
          <w:b/>
          <w:bCs/>
          <w:color w:val="auto"/>
          <w:sz w:val="24"/>
          <w:szCs w:val="24"/>
          <w:highlight w:val="none"/>
        </w:rPr>
        <w:t>不少于一年</w:t>
      </w:r>
      <w:r>
        <w:rPr>
          <w:rFonts w:hint="eastAsia" w:hAnsi="宋体"/>
          <w:b/>
          <w:bCs/>
          <w:color w:val="auto"/>
          <w:sz w:val="24"/>
          <w:szCs w:val="24"/>
          <w:highlight w:val="none"/>
          <w:lang w:eastAsia="zh-CN"/>
        </w:rPr>
        <w:t>。</w:t>
      </w:r>
      <w:r>
        <w:rPr>
          <w:rFonts w:hint="eastAsia" w:hAnsi="宋体"/>
          <w:color w:val="auto"/>
          <w:sz w:val="24"/>
          <w:szCs w:val="24"/>
          <w:highlight w:val="none"/>
        </w:rPr>
        <w:t>在质保期内，中标供应商必须提供仪器</w:t>
      </w:r>
      <w:r>
        <w:rPr>
          <w:color w:val="auto"/>
          <w:sz w:val="24"/>
          <w:szCs w:val="24"/>
          <w:highlight w:val="none"/>
        </w:rPr>
        <w:t>制造商</w:t>
      </w:r>
      <w:r>
        <w:rPr>
          <w:rFonts w:hint="eastAsia" w:hAnsi="宋体"/>
          <w:color w:val="auto"/>
          <w:sz w:val="24"/>
          <w:szCs w:val="24"/>
          <w:highlight w:val="none"/>
        </w:rPr>
        <w:t>的故障检查、维修及维护等服务，所有服务及更换部件（耗材除外）全部免费。仪器</w:t>
      </w:r>
      <w:r>
        <w:rPr>
          <w:color w:val="auto"/>
          <w:sz w:val="24"/>
          <w:szCs w:val="24"/>
          <w:highlight w:val="none"/>
        </w:rPr>
        <w:t>制造</w:t>
      </w:r>
      <w:r>
        <w:rPr>
          <w:rFonts w:hint="eastAsia" w:hAnsi="宋体"/>
          <w:color w:val="auto"/>
          <w:sz w:val="24"/>
          <w:szCs w:val="24"/>
          <w:highlight w:val="none"/>
        </w:rPr>
        <w:t>商对仪器提供终身维修维护支持，软件免费升级，并以优惠价提供配件耗材。</w:t>
      </w:r>
    </w:p>
    <w:p w14:paraId="2827C998">
      <w:pPr>
        <w:keepNext w:val="0"/>
        <w:keepLines w:val="0"/>
        <w:pageBreakBefore w:val="0"/>
        <w:widowControl w:val="0"/>
        <w:kinsoku/>
        <w:wordWrap/>
        <w:overflowPunct/>
        <w:topLinePunct w:val="0"/>
        <w:bidi w:val="0"/>
        <w:snapToGrid/>
        <w:spacing w:line="480" w:lineRule="exact"/>
        <w:ind w:firstLine="480" w:firstLineChars="200"/>
        <w:jc w:val="left"/>
        <w:rPr>
          <w:rFonts w:hint="eastAsia" w:hAnsi="宋体"/>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现场培训：仪器</w:t>
      </w:r>
      <w:r>
        <w:rPr>
          <w:color w:val="auto"/>
          <w:sz w:val="24"/>
          <w:szCs w:val="24"/>
          <w:highlight w:val="none"/>
        </w:rPr>
        <w:t>制造</w:t>
      </w:r>
      <w:r>
        <w:rPr>
          <w:rFonts w:hint="eastAsia" w:hAnsi="宋体"/>
          <w:color w:val="auto"/>
          <w:sz w:val="24"/>
          <w:szCs w:val="24"/>
          <w:highlight w:val="none"/>
        </w:rPr>
        <w:t>商</w:t>
      </w:r>
      <w:r>
        <w:rPr>
          <w:rFonts w:hint="eastAsia"/>
          <w:color w:val="auto"/>
          <w:sz w:val="24"/>
          <w:szCs w:val="24"/>
          <w:highlight w:val="none"/>
        </w:rPr>
        <w:t>工程师在仪器安装、调试完成后对操作人员进行仪器基本操作和维护的免费培训，保证相关人员能独立上机进行基本操作和数据处理。</w:t>
      </w:r>
      <w:r>
        <w:rPr>
          <w:rFonts w:hint="eastAsia" w:hAnsi="宋体"/>
          <w:color w:val="auto"/>
          <w:sz w:val="24"/>
          <w:szCs w:val="24"/>
          <w:highlight w:val="none"/>
        </w:rPr>
        <w:t>如因人员变动，需要进行再次培训，应满足对采购人新增实验人员进行免费培训。</w:t>
      </w:r>
    </w:p>
    <w:p w14:paraId="627085BD">
      <w:pPr>
        <w:keepNext w:val="0"/>
        <w:keepLines w:val="0"/>
        <w:pageBreakBefore w:val="0"/>
        <w:widowControl w:val="0"/>
        <w:kinsoku/>
        <w:wordWrap/>
        <w:overflowPunct/>
        <w:topLinePunct w:val="0"/>
        <w:bidi w:val="0"/>
        <w:snapToGrid/>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lang w:val="en-US" w:eastAsia="zh-CN"/>
        </w:rPr>
        <w:t>7、</w:t>
      </w:r>
      <w:r>
        <w:rPr>
          <w:rFonts w:hint="eastAsia" w:hAnsi="宋体"/>
          <w:color w:val="auto"/>
          <w:sz w:val="24"/>
          <w:szCs w:val="24"/>
          <w:highlight w:val="none"/>
        </w:rPr>
        <w:t>厂家技术培训：供货方须为采购人提供</w:t>
      </w:r>
      <w:r>
        <w:rPr>
          <w:rFonts w:hint="eastAsia" w:hAnsi="宋体"/>
          <w:color w:val="auto"/>
          <w:sz w:val="24"/>
          <w:szCs w:val="24"/>
          <w:highlight w:val="none"/>
          <w:lang w:val="en-US" w:eastAsia="zh-CN"/>
        </w:rPr>
        <w:t>气相色谱仪、气质联用仪每台仪器</w:t>
      </w:r>
      <w:r>
        <w:rPr>
          <w:rFonts w:hint="eastAsia" w:hAnsi="宋体"/>
          <w:color w:val="auto"/>
          <w:sz w:val="24"/>
          <w:szCs w:val="24"/>
          <w:highlight w:val="none"/>
        </w:rPr>
        <w:t>不少于</w:t>
      </w:r>
      <w:r>
        <w:rPr>
          <w:rFonts w:hint="eastAsia" w:hAnsi="宋体"/>
          <w:b/>
          <w:bCs/>
          <w:color w:val="auto"/>
          <w:sz w:val="24"/>
          <w:szCs w:val="24"/>
          <w:highlight w:val="none"/>
          <w:lang w:val="en-US" w:eastAsia="zh-CN"/>
        </w:rPr>
        <w:t>四</w:t>
      </w:r>
      <w:r>
        <w:rPr>
          <w:rFonts w:hint="eastAsia" w:hAnsi="宋体"/>
          <w:b/>
          <w:color w:val="auto"/>
          <w:sz w:val="24"/>
          <w:szCs w:val="24"/>
          <w:highlight w:val="none"/>
        </w:rPr>
        <w:t>个免费</w:t>
      </w:r>
      <w:r>
        <w:rPr>
          <w:rFonts w:hint="eastAsia" w:hAnsi="宋体"/>
          <w:color w:val="auto"/>
          <w:sz w:val="24"/>
          <w:szCs w:val="24"/>
          <w:highlight w:val="none"/>
        </w:rPr>
        <w:t>培训名额，有效期自</w:t>
      </w:r>
      <w:r>
        <w:rPr>
          <w:rFonts w:hint="eastAsia" w:hAnsi="宋体"/>
          <w:color w:val="auto"/>
          <w:sz w:val="24"/>
          <w:szCs w:val="24"/>
          <w:highlight w:val="none"/>
          <w:lang w:val="en-US" w:eastAsia="zh-CN"/>
        </w:rPr>
        <w:t>验收</w:t>
      </w:r>
      <w:r>
        <w:rPr>
          <w:rFonts w:hint="eastAsia" w:hAnsi="宋体"/>
          <w:color w:val="auto"/>
          <w:sz w:val="24"/>
          <w:szCs w:val="24"/>
          <w:highlight w:val="none"/>
        </w:rPr>
        <w:t>合格之日起五年内。</w:t>
      </w:r>
    </w:p>
    <w:p w14:paraId="0C70E190">
      <w:pPr>
        <w:spacing w:line="300" w:lineRule="auto"/>
        <w:rPr>
          <w:rFonts w:hint="eastAsia" w:ascii="宋体" w:hAnsi="宋体" w:cs="Tahoma"/>
          <w:b/>
          <w:color w:val="auto"/>
          <w:sz w:val="24"/>
          <w:highlight w:val="none"/>
        </w:rPr>
      </w:pPr>
    </w:p>
    <w:p w14:paraId="7B71FB09">
      <w:pPr>
        <w:spacing w:line="360" w:lineRule="auto"/>
        <w:ind w:firstLine="420"/>
        <w:rPr>
          <w:rFonts w:hint="eastAsia" w:ascii="宋体" w:hAnsi="宋体"/>
          <w:color w:val="auto"/>
          <w:sz w:val="24"/>
          <w:highlight w:val="none"/>
        </w:rPr>
      </w:pPr>
    </w:p>
    <w:p w14:paraId="0E3EF1D1">
      <w:pPr>
        <w:rPr>
          <w:rFonts w:hint="eastAsia" w:ascii="宋体" w:hAnsi="宋体"/>
          <w:color w:val="auto"/>
          <w:sz w:val="24"/>
          <w:highlight w:val="none"/>
        </w:rPr>
      </w:pPr>
    </w:p>
    <w:p w14:paraId="7288456F">
      <w:pPr>
        <w:rPr>
          <w:rFonts w:eastAsia="仿宋"/>
          <w:color w:val="auto"/>
          <w:highlight w:val="none"/>
        </w:rPr>
      </w:pP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176" w:name="_Toc18525"/>
      <w:r>
        <w:rPr>
          <w:rFonts w:hint="eastAsia" w:ascii="宋体" w:hAnsi="宋体" w:eastAsia="宋体" w:cs="宋体"/>
          <w:color w:val="auto"/>
          <w:sz w:val="40"/>
          <w:szCs w:val="40"/>
          <w:highlight w:val="none"/>
        </w:rPr>
        <w:t>第六章  评标办法（综合评分法）</w:t>
      </w:r>
      <w:bookmarkEnd w:id="176"/>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310AE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7C6D58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2F86C7C4">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2A807BB8">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7BA492B0">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594DEC22">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0F1EDD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1512DBD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2D51CED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EDE5E95">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36A72B3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68752080">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7081F40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1032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DA87A1A">
            <w:pPr>
              <w:rPr>
                <w:rFonts w:ascii="仿宋" w:hAnsi="仿宋" w:eastAsia="仿宋" w:cs="仿宋"/>
                <w:color w:val="auto"/>
                <w:szCs w:val="21"/>
                <w:highlight w:val="none"/>
              </w:rPr>
            </w:pPr>
          </w:p>
        </w:tc>
        <w:tc>
          <w:tcPr>
            <w:tcW w:w="781" w:type="dxa"/>
            <w:vMerge w:val="continue"/>
            <w:vAlign w:val="center"/>
          </w:tcPr>
          <w:p w14:paraId="778E70CB">
            <w:pPr>
              <w:spacing w:line="480" w:lineRule="auto"/>
              <w:jc w:val="center"/>
              <w:rPr>
                <w:rFonts w:ascii="仿宋" w:hAnsi="仿宋" w:eastAsia="仿宋" w:cs="仿宋"/>
                <w:color w:val="auto"/>
                <w:szCs w:val="21"/>
                <w:highlight w:val="none"/>
              </w:rPr>
            </w:pPr>
          </w:p>
        </w:tc>
        <w:tc>
          <w:tcPr>
            <w:tcW w:w="1753" w:type="dxa"/>
            <w:gridSpan w:val="2"/>
            <w:vAlign w:val="center"/>
          </w:tcPr>
          <w:p w14:paraId="2D2591C5">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31255FF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40F54C64">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82C554F">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782C4663">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43CCA34D">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7F4B23A4">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540EE2A">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530D50AD">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6CC38227">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6C1FE301">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DCB2BA">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C9A966">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7295A8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F8325CC">
            <w:pPr>
              <w:rPr>
                <w:rFonts w:ascii="仿宋" w:hAnsi="仿宋" w:eastAsia="仿宋" w:cs="仿宋"/>
                <w:color w:val="auto"/>
                <w:szCs w:val="21"/>
                <w:highlight w:val="none"/>
              </w:rPr>
            </w:pPr>
          </w:p>
        </w:tc>
        <w:tc>
          <w:tcPr>
            <w:tcW w:w="781" w:type="dxa"/>
            <w:vMerge w:val="continue"/>
            <w:vAlign w:val="center"/>
          </w:tcPr>
          <w:p w14:paraId="2D2AE057">
            <w:pPr>
              <w:rPr>
                <w:rFonts w:ascii="仿宋" w:hAnsi="仿宋" w:eastAsia="仿宋" w:cs="仿宋"/>
                <w:color w:val="auto"/>
                <w:szCs w:val="21"/>
                <w:highlight w:val="none"/>
              </w:rPr>
            </w:pPr>
          </w:p>
        </w:tc>
        <w:tc>
          <w:tcPr>
            <w:tcW w:w="1084" w:type="dxa"/>
            <w:vMerge w:val="restart"/>
            <w:vAlign w:val="center"/>
          </w:tcPr>
          <w:p w14:paraId="753CD408">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2B8BD37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28109236">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7DEEA8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p w14:paraId="2A45DB1A">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的参数不满足招标要求的，扣</w:t>
            </w:r>
            <w:r>
              <w:rPr>
                <w:rFonts w:hint="eastAsia" w:ascii="仿宋" w:hAnsi="仿宋" w:eastAsia="仿宋" w:cs="仿宋"/>
                <w:color w:val="auto"/>
                <w:szCs w:val="21"/>
                <w:highlight w:val="none"/>
                <w:lang w:val="en-US" w:eastAsia="zh-CN"/>
              </w:rPr>
              <w:t>0.6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74DCC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0313707D">
            <w:pPr>
              <w:rPr>
                <w:rFonts w:ascii="仿宋" w:hAnsi="仿宋" w:eastAsia="仿宋" w:cs="仿宋"/>
                <w:color w:val="auto"/>
                <w:szCs w:val="21"/>
                <w:highlight w:val="none"/>
              </w:rPr>
            </w:pPr>
          </w:p>
        </w:tc>
        <w:tc>
          <w:tcPr>
            <w:tcW w:w="781" w:type="dxa"/>
            <w:vMerge w:val="continue"/>
            <w:vAlign w:val="center"/>
          </w:tcPr>
          <w:p w14:paraId="5C1DB3C7">
            <w:pPr>
              <w:rPr>
                <w:rFonts w:ascii="仿宋" w:hAnsi="仿宋" w:eastAsia="仿宋" w:cs="仿宋"/>
                <w:color w:val="auto"/>
                <w:szCs w:val="21"/>
                <w:highlight w:val="none"/>
              </w:rPr>
            </w:pPr>
          </w:p>
        </w:tc>
        <w:tc>
          <w:tcPr>
            <w:tcW w:w="1084" w:type="dxa"/>
            <w:vMerge w:val="continue"/>
            <w:vAlign w:val="center"/>
          </w:tcPr>
          <w:p w14:paraId="5373DEC7">
            <w:pPr>
              <w:snapToGrid w:val="0"/>
              <w:spacing w:line="360" w:lineRule="auto"/>
              <w:jc w:val="center"/>
              <w:rPr>
                <w:rFonts w:ascii="仿宋" w:hAnsi="仿宋" w:eastAsia="仿宋" w:cs="仿宋"/>
                <w:bCs/>
                <w:color w:val="auto"/>
                <w:szCs w:val="21"/>
                <w:highlight w:val="none"/>
              </w:rPr>
            </w:pPr>
          </w:p>
        </w:tc>
        <w:tc>
          <w:tcPr>
            <w:tcW w:w="669" w:type="dxa"/>
            <w:vAlign w:val="center"/>
          </w:tcPr>
          <w:p w14:paraId="47BCCC8C">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5B46BC9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68C828D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2E1492E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6CD5EE68">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23C77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07879376">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13FF95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6170CA93">
            <w:pPr>
              <w:rPr>
                <w:rFonts w:ascii="仿宋" w:hAnsi="仿宋" w:eastAsia="仿宋" w:cs="仿宋"/>
                <w:color w:val="auto"/>
                <w:szCs w:val="21"/>
                <w:highlight w:val="none"/>
              </w:rPr>
            </w:pPr>
          </w:p>
        </w:tc>
        <w:tc>
          <w:tcPr>
            <w:tcW w:w="781" w:type="dxa"/>
            <w:vMerge w:val="continue"/>
            <w:vAlign w:val="center"/>
          </w:tcPr>
          <w:p w14:paraId="1838007E">
            <w:pPr>
              <w:rPr>
                <w:rFonts w:ascii="仿宋" w:hAnsi="仿宋" w:eastAsia="仿宋" w:cs="仿宋"/>
                <w:color w:val="auto"/>
                <w:szCs w:val="21"/>
                <w:highlight w:val="none"/>
              </w:rPr>
            </w:pPr>
          </w:p>
        </w:tc>
        <w:tc>
          <w:tcPr>
            <w:tcW w:w="1084" w:type="dxa"/>
            <w:vMerge w:val="continue"/>
            <w:vAlign w:val="center"/>
          </w:tcPr>
          <w:p w14:paraId="6373E171">
            <w:pPr>
              <w:snapToGrid w:val="0"/>
              <w:spacing w:line="360" w:lineRule="auto"/>
              <w:jc w:val="center"/>
              <w:rPr>
                <w:rFonts w:ascii="仿宋" w:hAnsi="仿宋" w:eastAsia="仿宋" w:cs="仿宋"/>
                <w:bCs/>
                <w:color w:val="auto"/>
                <w:szCs w:val="21"/>
                <w:highlight w:val="none"/>
              </w:rPr>
            </w:pPr>
          </w:p>
        </w:tc>
        <w:tc>
          <w:tcPr>
            <w:tcW w:w="669" w:type="dxa"/>
            <w:vAlign w:val="center"/>
          </w:tcPr>
          <w:p w14:paraId="5F2EA6C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7441C672">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75F3A990">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06B61B61">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5705568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1B7A4D32">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1B64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07" w:hRule="atLeast"/>
          <w:jc w:val="center"/>
        </w:trPr>
        <w:tc>
          <w:tcPr>
            <w:tcW w:w="747" w:type="dxa"/>
            <w:vMerge w:val="continue"/>
            <w:vAlign w:val="center"/>
          </w:tcPr>
          <w:p w14:paraId="2E22D0CE">
            <w:pPr>
              <w:rPr>
                <w:rFonts w:ascii="仿宋" w:hAnsi="仿宋" w:eastAsia="仿宋" w:cs="仿宋"/>
                <w:color w:val="auto"/>
                <w:szCs w:val="21"/>
                <w:highlight w:val="none"/>
              </w:rPr>
            </w:pPr>
          </w:p>
        </w:tc>
        <w:tc>
          <w:tcPr>
            <w:tcW w:w="781" w:type="dxa"/>
            <w:vMerge w:val="continue"/>
            <w:vAlign w:val="center"/>
          </w:tcPr>
          <w:p w14:paraId="4FCDF708">
            <w:pPr>
              <w:rPr>
                <w:rFonts w:ascii="仿宋" w:hAnsi="仿宋" w:eastAsia="仿宋" w:cs="仿宋"/>
                <w:color w:val="auto"/>
                <w:szCs w:val="21"/>
                <w:highlight w:val="none"/>
              </w:rPr>
            </w:pPr>
          </w:p>
        </w:tc>
        <w:tc>
          <w:tcPr>
            <w:tcW w:w="1084" w:type="dxa"/>
            <w:vMerge w:val="restart"/>
            <w:vAlign w:val="center"/>
          </w:tcPr>
          <w:p w14:paraId="3B04B5C0">
            <w:pPr>
              <w:pStyle w:val="85"/>
              <w:spacing w:line="340" w:lineRule="exact"/>
              <w:rPr>
                <w:rFonts w:ascii="仿宋" w:hAnsi="仿宋" w:eastAsia="仿宋" w:cs="仿宋"/>
                <w:color w:val="auto"/>
                <w:kern w:val="2"/>
                <w:sz w:val="21"/>
                <w:szCs w:val="21"/>
                <w:highlight w:val="none"/>
              </w:rPr>
            </w:pPr>
          </w:p>
          <w:p w14:paraId="38D6A645">
            <w:pPr>
              <w:widowControl/>
              <w:jc w:val="center"/>
              <w:rPr>
                <w:rFonts w:ascii="仿宋" w:hAnsi="仿宋" w:eastAsia="仿宋" w:cs="仿宋"/>
                <w:color w:val="auto"/>
                <w:szCs w:val="21"/>
                <w:highlight w:val="none"/>
              </w:rPr>
            </w:pPr>
          </w:p>
          <w:p w14:paraId="0E0FF969">
            <w:pPr>
              <w:widowControl/>
              <w:jc w:val="center"/>
              <w:rPr>
                <w:rFonts w:ascii="仿宋" w:hAnsi="仿宋" w:eastAsia="仿宋" w:cs="仿宋"/>
                <w:color w:val="auto"/>
                <w:szCs w:val="21"/>
                <w:highlight w:val="none"/>
              </w:rPr>
            </w:pPr>
          </w:p>
          <w:p w14:paraId="6965BFDB">
            <w:pPr>
              <w:widowControl/>
              <w:jc w:val="center"/>
              <w:rPr>
                <w:rFonts w:ascii="仿宋" w:hAnsi="仿宋" w:eastAsia="仿宋" w:cs="仿宋"/>
                <w:color w:val="auto"/>
                <w:szCs w:val="21"/>
                <w:highlight w:val="none"/>
              </w:rPr>
            </w:pPr>
          </w:p>
          <w:p w14:paraId="0EB8F323">
            <w:pPr>
              <w:widowControl/>
              <w:jc w:val="center"/>
              <w:rPr>
                <w:rFonts w:ascii="仿宋" w:hAnsi="仿宋" w:eastAsia="仿宋" w:cs="仿宋"/>
                <w:color w:val="auto"/>
                <w:szCs w:val="21"/>
                <w:highlight w:val="none"/>
              </w:rPr>
            </w:pPr>
          </w:p>
          <w:p w14:paraId="4F1A79AA">
            <w:pPr>
              <w:widowControl/>
              <w:jc w:val="center"/>
              <w:rPr>
                <w:rFonts w:ascii="仿宋" w:hAnsi="仿宋" w:eastAsia="仿宋" w:cs="仿宋"/>
                <w:color w:val="auto"/>
                <w:szCs w:val="21"/>
                <w:highlight w:val="none"/>
              </w:rPr>
            </w:pPr>
          </w:p>
          <w:p w14:paraId="054B8519">
            <w:pPr>
              <w:widowControl/>
              <w:jc w:val="center"/>
              <w:rPr>
                <w:rFonts w:ascii="仿宋" w:hAnsi="仿宋" w:eastAsia="仿宋" w:cs="仿宋"/>
                <w:color w:val="auto"/>
                <w:szCs w:val="21"/>
                <w:highlight w:val="none"/>
              </w:rPr>
            </w:pPr>
          </w:p>
          <w:p w14:paraId="61738C4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1E5BEB4F">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Merge w:val="restart"/>
            <w:vAlign w:val="center"/>
          </w:tcPr>
          <w:p w14:paraId="18E533B9">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w:t>
            </w:r>
            <w:r>
              <w:rPr>
                <w:rFonts w:hint="eastAsia" w:ascii="仿宋" w:hAnsi="仿宋" w:eastAsia="仿宋" w:cs="仿宋"/>
                <w:b/>
                <w:bCs/>
                <w:color w:val="auto"/>
                <w:kern w:val="2"/>
                <w:sz w:val="21"/>
                <w:szCs w:val="21"/>
                <w:highlight w:val="none"/>
                <w:lang w:val="en-US" w:eastAsia="zh-CN"/>
              </w:rPr>
              <w:t>1</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w:t>
            </w:r>
            <w:r>
              <w:rPr>
                <w:rFonts w:hint="eastAsia" w:ascii="仿宋" w:hAnsi="仿宋" w:eastAsia="仿宋" w:cs="仿宋"/>
                <w:b/>
                <w:bCs/>
                <w:color w:val="auto"/>
                <w:kern w:val="2"/>
                <w:sz w:val="21"/>
                <w:szCs w:val="21"/>
                <w:highlight w:val="none"/>
                <w:lang w:val="en-US" w:eastAsia="zh-CN"/>
              </w:rPr>
              <w:t>7</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w:t>
            </w:r>
            <w:r>
              <w:rPr>
                <w:rFonts w:hint="eastAsia" w:ascii="仿宋" w:hAnsi="仿宋" w:eastAsia="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1A03C3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4" w:hRule="atLeast"/>
          <w:jc w:val="center"/>
        </w:trPr>
        <w:tc>
          <w:tcPr>
            <w:tcW w:w="747" w:type="dxa"/>
            <w:vMerge w:val="continue"/>
            <w:vAlign w:val="center"/>
          </w:tcPr>
          <w:p w14:paraId="3D86A152">
            <w:pPr>
              <w:pStyle w:val="21"/>
              <w:rPr>
                <w:color w:val="auto"/>
                <w:highlight w:val="none"/>
              </w:rPr>
            </w:pPr>
          </w:p>
        </w:tc>
        <w:tc>
          <w:tcPr>
            <w:tcW w:w="781" w:type="dxa"/>
            <w:vMerge w:val="continue"/>
            <w:vAlign w:val="center"/>
          </w:tcPr>
          <w:p w14:paraId="08E3278C">
            <w:pPr>
              <w:pStyle w:val="21"/>
              <w:rPr>
                <w:color w:val="auto"/>
                <w:highlight w:val="none"/>
              </w:rPr>
            </w:pPr>
          </w:p>
        </w:tc>
        <w:tc>
          <w:tcPr>
            <w:tcW w:w="1084" w:type="dxa"/>
            <w:vMerge w:val="continue"/>
            <w:vAlign w:val="center"/>
          </w:tcPr>
          <w:p w14:paraId="72553DD4">
            <w:pPr>
              <w:pStyle w:val="21"/>
              <w:rPr>
                <w:color w:val="auto"/>
                <w:highlight w:val="none"/>
              </w:rPr>
            </w:pPr>
          </w:p>
        </w:tc>
        <w:tc>
          <w:tcPr>
            <w:tcW w:w="669" w:type="dxa"/>
            <w:vMerge w:val="continue"/>
            <w:vAlign w:val="center"/>
          </w:tcPr>
          <w:p w14:paraId="0BAD7442">
            <w:pPr>
              <w:pStyle w:val="21"/>
              <w:rPr>
                <w:color w:val="auto"/>
                <w:highlight w:val="none"/>
              </w:rPr>
            </w:pPr>
          </w:p>
        </w:tc>
        <w:tc>
          <w:tcPr>
            <w:tcW w:w="6156" w:type="dxa"/>
            <w:vAlign w:val="center"/>
          </w:tcPr>
          <w:p w14:paraId="79E20D94">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增值服务评审（满分4分）：</w:t>
            </w:r>
          </w:p>
          <w:p w14:paraId="3BF4CA6F">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气相色谱仪、气相色谱-质谱联用仪满足采购需求的质保年限得1分，以上任意一设备质保年限每增加1年加1分，本项最高得4分。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投标人每提供一份含有所</w:t>
            </w:r>
            <w:r>
              <w:rPr>
                <w:rFonts w:hint="eastAsia" w:ascii="仿宋" w:hAnsi="仿宋" w:eastAsia="仿宋" w:cs="仿宋"/>
                <w:color w:val="auto"/>
                <w:szCs w:val="21"/>
                <w:highlight w:val="none"/>
              </w:rPr>
              <w:t>投标核心产品</w:t>
            </w:r>
            <w:r>
              <w:rPr>
                <w:rFonts w:hint="eastAsia" w:ascii="仿宋" w:hAnsi="仿宋" w:eastAsia="仿宋" w:cs="仿宋"/>
                <w:color w:val="auto"/>
                <w:szCs w:val="21"/>
                <w:highlight w:val="none"/>
              </w:rPr>
              <w:t>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177" w:name="_Toc530405542"/>
      <w:bookmarkStart w:id="178" w:name="_Toc525998733"/>
    </w:p>
    <w:p w14:paraId="2356A63C">
      <w:pPr>
        <w:rPr>
          <w:b/>
          <w:color w:val="auto"/>
          <w:sz w:val="28"/>
          <w:szCs w:val="28"/>
          <w:highlight w:val="none"/>
        </w:rPr>
      </w:pPr>
      <w:r>
        <w:rPr>
          <w:rFonts w:hint="eastAsia"/>
          <w:b/>
          <w:color w:val="auto"/>
          <w:sz w:val="28"/>
          <w:szCs w:val="28"/>
          <w:highlight w:val="none"/>
        </w:rPr>
        <w:t>1、评标方法</w:t>
      </w:r>
      <w:bookmarkEnd w:id="177"/>
      <w:bookmarkEnd w:id="178"/>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09A9D45B">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179" w:name="_Toc525998734"/>
      <w:bookmarkStart w:id="180" w:name="_Toc530405543"/>
      <w:r>
        <w:rPr>
          <w:rFonts w:hint="eastAsia"/>
          <w:b/>
          <w:color w:val="auto"/>
          <w:sz w:val="28"/>
          <w:szCs w:val="28"/>
          <w:highlight w:val="none"/>
        </w:rPr>
        <w:t>2、评审标准</w:t>
      </w:r>
      <w:bookmarkEnd w:id="179"/>
      <w:bookmarkEnd w:id="180"/>
    </w:p>
    <w:p w14:paraId="553D3301">
      <w:pPr>
        <w:rPr>
          <w:rFonts w:ascii="宋体" w:hAnsi="宋体" w:cs="宋体"/>
          <w:color w:val="auto"/>
          <w:szCs w:val="28"/>
          <w:highlight w:val="none"/>
        </w:rPr>
      </w:pPr>
      <w:bookmarkStart w:id="181" w:name="_Toc525998735"/>
      <w:bookmarkStart w:id="182" w:name="_Toc530405544"/>
      <w:r>
        <w:rPr>
          <w:rFonts w:hint="eastAsia"/>
          <w:b/>
          <w:color w:val="auto"/>
          <w:sz w:val="28"/>
          <w:szCs w:val="28"/>
          <w:highlight w:val="none"/>
        </w:rPr>
        <w:t>2.1初步评审标准</w:t>
      </w:r>
      <w:bookmarkEnd w:id="181"/>
      <w:bookmarkEnd w:id="182"/>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DA6FDC8">
      <w:pPr>
        <w:pStyle w:val="86"/>
        <w:spacing w:line="360" w:lineRule="auto"/>
        <w:ind w:firstLine="420" w:firstLineChars="200"/>
        <w:rPr>
          <w:rFonts w:hint="eastAsia" w:cs="Times New Roman"/>
          <w:b/>
          <w:bCs/>
          <w:color w:val="auto"/>
          <w:kern w:val="2"/>
          <w:sz w:val="21"/>
          <w:szCs w:val="21"/>
          <w:highlight w:val="none"/>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lang w:val="en-US" w:eastAsia="zh-CN"/>
        </w:rPr>
        <w:t>2标段</w:t>
      </w:r>
      <w:r>
        <w:rPr>
          <w:rFonts w:hint="eastAsia" w:cs="Times New Roman"/>
          <w:b/>
          <w:bCs/>
          <w:color w:val="auto"/>
          <w:kern w:val="2"/>
          <w:sz w:val="21"/>
          <w:szCs w:val="21"/>
          <w:highlight w:val="none"/>
        </w:rPr>
        <w:t>核心产品为：吹扫捕集-气相色谱质谱联用仪、气相色谱仪</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183" w:name="_Toc530405545"/>
      <w:bookmarkStart w:id="184" w:name="_Toc525998736"/>
      <w:r>
        <w:rPr>
          <w:rFonts w:hint="eastAsia"/>
          <w:b/>
          <w:color w:val="auto"/>
          <w:sz w:val="28"/>
          <w:szCs w:val="28"/>
          <w:highlight w:val="none"/>
        </w:rPr>
        <w:t>2.2分值构成与评分标准</w:t>
      </w:r>
      <w:bookmarkEnd w:id="183"/>
      <w:bookmarkEnd w:id="184"/>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185" w:name="_Toc530405546"/>
      <w:bookmarkStart w:id="186" w:name="_Toc525998737"/>
      <w:r>
        <w:rPr>
          <w:rFonts w:hint="eastAsia"/>
          <w:b/>
          <w:color w:val="auto"/>
          <w:sz w:val="28"/>
          <w:szCs w:val="28"/>
          <w:highlight w:val="none"/>
        </w:rPr>
        <w:t>3、评标程序</w:t>
      </w:r>
      <w:bookmarkEnd w:id="185"/>
      <w:bookmarkEnd w:id="186"/>
    </w:p>
    <w:p w14:paraId="4CAB0E4C">
      <w:pPr>
        <w:rPr>
          <w:b/>
          <w:color w:val="auto"/>
          <w:sz w:val="28"/>
          <w:szCs w:val="28"/>
          <w:highlight w:val="none"/>
        </w:rPr>
      </w:pPr>
      <w:bookmarkStart w:id="187" w:name="_Toc525998738"/>
      <w:bookmarkStart w:id="188" w:name="_Toc530405547"/>
      <w:r>
        <w:rPr>
          <w:rFonts w:hint="eastAsia"/>
          <w:b/>
          <w:color w:val="auto"/>
          <w:sz w:val="28"/>
          <w:szCs w:val="28"/>
          <w:highlight w:val="none"/>
        </w:rPr>
        <w:t>3.1 初步评审</w:t>
      </w:r>
      <w:bookmarkEnd w:id="187"/>
      <w:bookmarkEnd w:id="188"/>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189" w:name="_Toc530405548"/>
      <w:bookmarkStart w:id="190" w:name="_Toc525998739"/>
      <w:r>
        <w:rPr>
          <w:rFonts w:hint="eastAsia"/>
          <w:b/>
          <w:color w:val="auto"/>
          <w:sz w:val="28"/>
          <w:szCs w:val="28"/>
          <w:highlight w:val="none"/>
        </w:rPr>
        <w:t>3.2 详细评审</w:t>
      </w:r>
      <w:bookmarkEnd w:id="189"/>
      <w:bookmarkEnd w:id="190"/>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191" w:name="_Toc530405549"/>
      <w:bookmarkStart w:id="192" w:name="_Toc525998740"/>
      <w:r>
        <w:rPr>
          <w:rFonts w:hint="eastAsia"/>
          <w:b/>
          <w:color w:val="auto"/>
          <w:sz w:val="28"/>
          <w:szCs w:val="28"/>
          <w:highlight w:val="none"/>
        </w:rPr>
        <w:t>3.3 投标文件的澄清和补正统计分数原则</w:t>
      </w:r>
      <w:bookmarkEnd w:id="191"/>
      <w:bookmarkEnd w:id="192"/>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193" w:name="_Toc530405550"/>
      <w:bookmarkStart w:id="194" w:name="_Toc525998741"/>
      <w:r>
        <w:rPr>
          <w:rFonts w:hint="eastAsia"/>
          <w:b/>
          <w:color w:val="auto"/>
          <w:sz w:val="28"/>
          <w:szCs w:val="28"/>
          <w:highlight w:val="none"/>
        </w:rPr>
        <w:t>3.4 评标结果</w:t>
      </w:r>
      <w:bookmarkEnd w:id="193"/>
      <w:bookmarkEnd w:id="194"/>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195" w:name="_Toc530405551"/>
      <w:bookmarkStart w:id="196" w:name="_Toc525998742"/>
      <w:r>
        <w:rPr>
          <w:rFonts w:hint="eastAsia"/>
          <w:b/>
          <w:color w:val="auto"/>
          <w:sz w:val="28"/>
          <w:szCs w:val="28"/>
          <w:highlight w:val="none"/>
        </w:rPr>
        <w:t>3.6 特殊情况</w:t>
      </w:r>
      <w:bookmarkEnd w:id="195"/>
      <w:bookmarkEnd w:id="196"/>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bookmarkEnd w:id="197"/>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东文宋体">
    <w:altName w:val="Times New Roman"/>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19751ED8"/>
    <w:multiLevelType w:val="singleLevel"/>
    <w:tmpl w:val="19751ED8"/>
    <w:lvl w:ilvl="0" w:tentative="0">
      <w:start w:val="5"/>
      <w:numFmt w:val="decimal"/>
      <w:suff w:val="nothing"/>
      <w:lvlText w:val="%1、"/>
      <w:lvlJc w:val="left"/>
    </w:lvl>
  </w:abstractNum>
  <w:abstractNum w:abstractNumId="4">
    <w:nsid w:val="2E1A5F02"/>
    <w:multiLevelType w:val="multilevel"/>
    <w:tmpl w:val="2E1A5F02"/>
    <w:lvl w:ilvl="0" w:tentative="0">
      <w:start w:val="2"/>
      <w:numFmt w:val="decimal"/>
      <w:lvlText w:val="%1"/>
      <w:lvlJc w:val="left"/>
      <w:pPr>
        <w:ind w:left="360" w:hanging="36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5ABB"/>
    <w:rsid w:val="00BA734D"/>
    <w:rsid w:val="00BB156D"/>
    <w:rsid w:val="00BB2691"/>
    <w:rsid w:val="00BB2A83"/>
    <w:rsid w:val="00BB3B51"/>
    <w:rsid w:val="00BB6DF2"/>
    <w:rsid w:val="00BC32DD"/>
    <w:rsid w:val="00BD1591"/>
    <w:rsid w:val="00BD51F0"/>
    <w:rsid w:val="00BD57E4"/>
    <w:rsid w:val="00BE29DD"/>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F07B5"/>
    <w:rsid w:val="01115B19"/>
    <w:rsid w:val="011473B7"/>
    <w:rsid w:val="011A0626"/>
    <w:rsid w:val="01291AF3"/>
    <w:rsid w:val="013C74B5"/>
    <w:rsid w:val="014A102B"/>
    <w:rsid w:val="016320EC"/>
    <w:rsid w:val="016452B2"/>
    <w:rsid w:val="01685AF7"/>
    <w:rsid w:val="01A87AFF"/>
    <w:rsid w:val="01AB6ADB"/>
    <w:rsid w:val="01B42948"/>
    <w:rsid w:val="01BB5A85"/>
    <w:rsid w:val="01E5212E"/>
    <w:rsid w:val="01EC3E90"/>
    <w:rsid w:val="01EF52DD"/>
    <w:rsid w:val="02051AE6"/>
    <w:rsid w:val="021358C1"/>
    <w:rsid w:val="021426BA"/>
    <w:rsid w:val="02154165"/>
    <w:rsid w:val="021E019D"/>
    <w:rsid w:val="02235A2E"/>
    <w:rsid w:val="024B505A"/>
    <w:rsid w:val="02551A35"/>
    <w:rsid w:val="0273010D"/>
    <w:rsid w:val="02731105"/>
    <w:rsid w:val="02851D57"/>
    <w:rsid w:val="02887032"/>
    <w:rsid w:val="029E162E"/>
    <w:rsid w:val="02A824AD"/>
    <w:rsid w:val="02AB78A7"/>
    <w:rsid w:val="02B04EBD"/>
    <w:rsid w:val="02C1531D"/>
    <w:rsid w:val="02D2752A"/>
    <w:rsid w:val="03011BBD"/>
    <w:rsid w:val="03045209"/>
    <w:rsid w:val="031511C4"/>
    <w:rsid w:val="03174F3D"/>
    <w:rsid w:val="032C404F"/>
    <w:rsid w:val="033E1B9D"/>
    <w:rsid w:val="034117AD"/>
    <w:rsid w:val="034C1B99"/>
    <w:rsid w:val="034F0B7A"/>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3B10FF"/>
    <w:rsid w:val="04402271"/>
    <w:rsid w:val="0442423B"/>
    <w:rsid w:val="04471778"/>
    <w:rsid w:val="04504BAA"/>
    <w:rsid w:val="045A1585"/>
    <w:rsid w:val="0466617C"/>
    <w:rsid w:val="046930FC"/>
    <w:rsid w:val="046A0652"/>
    <w:rsid w:val="04846602"/>
    <w:rsid w:val="0491083B"/>
    <w:rsid w:val="04912689"/>
    <w:rsid w:val="049F51EA"/>
    <w:rsid w:val="04AC5B58"/>
    <w:rsid w:val="04AE66AC"/>
    <w:rsid w:val="04BC5B34"/>
    <w:rsid w:val="04D72BD5"/>
    <w:rsid w:val="04E43544"/>
    <w:rsid w:val="04EB0364"/>
    <w:rsid w:val="04F449E4"/>
    <w:rsid w:val="04F74620"/>
    <w:rsid w:val="04FD1684"/>
    <w:rsid w:val="050C1D61"/>
    <w:rsid w:val="05191440"/>
    <w:rsid w:val="051A51B8"/>
    <w:rsid w:val="05333677"/>
    <w:rsid w:val="05434666"/>
    <w:rsid w:val="05465FAD"/>
    <w:rsid w:val="054E3A47"/>
    <w:rsid w:val="05536923"/>
    <w:rsid w:val="05752345"/>
    <w:rsid w:val="0580501B"/>
    <w:rsid w:val="059960DD"/>
    <w:rsid w:val="05A84572"/>
    <w:rsid w:val="05A8567B"/>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E37C8"/>
    <w:rsid w:val="08400A92"/>
    <w:rsid w:val="08444A26"/>
    <w:rsid w:val="0853529F"/>
    <w:rsid w:val="086329D2"/>
    <w:rsid w:val="087D7F38"/>
    <w:rsid w:val="088D524F"/>
    <w:rsid w:val="089833BF"/>
    <w:rsid w:val="089F4205"/>
    <w:rsid w:val="08A20DBC"/>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B5312"/>
    <w:rsid w:val="0A231514"/>
    <w:rsid w:val="0A341FAC"/>
    <w:rsid w:val="0A456E91"/>
    <w:rsid w:val="0A4A3E4A"/>
    <w:rsid w:val="0A59189E"/>
    <w:rsid w:val="0A5B1BB3"/>
    <w:rsid w:val="0A60366D"/>
    <w:rsid w:val="0A6E7FFF"/>
    <w:rsid w:val="0A73514E"/>
    <w:rsid w:val="0A7D0C86"/>
    <w:rsid w:val="0A7F7F97"/>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AB1E8A"/>
    <w:rsid w:val="0BB579E9"/>
    <w:rsid w:val="0BCA3494"/>
    <w:rsid w:val="0BD80BDF"/>
    <w:rsid w:val="0C0B7609"/>
    <w:rsid w:val="0C177926"/>
    <w:rsid w:val="0C273F15"/>
    <w:rsid w:val="0C364685"/>
    <w:rsid w:val="0C3721AC"/>
    <w:rsid w:val="0C3E353A"/>
    <w:rsid w:val="0C6A5F0E"/>
    <w:rsid w:val="0C753B29"/>
    <w:rsid w:val="0C794029"/>
    <w:rsid w:val="0C886EAB"/>
    <w:rsid w:val="0C9C7F8B"/>
    <w:rsid w:val="0CA95389"/>
    <w:rsid w:val="0CB47CA0"/>
    <w:rsid w:val="0CCC323C"/>
    <w:rsid w:val="0CD10852"/>
    <w:rsid w:val="0CDE6ACB"/>
    <w:rsid w:val="0CE149E6"/>
    <w:rsid w:val="0CE52E0B"/>
    <w:rsid w:val="0D03567D"/>
    <w:rsid w:val="0D10137A"/>
    <w:rsid w:val="0D110C4F"/>
    <w:rsid w:val="0D2C3980"/>
    <w:rsid w:val="0D3037CB"/>
    <w:rsid w:val="0D3A63F7"/>
    <w:rsid w:val="0D4153A9"/>
    <w:rsid w:val="0D447276"/>
    <w:rsid w:val="0D471D28"/>
    <w:rsid w:val="0D550D50"/>
    <w:rsid w:val="0D553580"/>
    <w:rsid w:val="0D5A43A4"/>
    <w:rsid w:val="0D674D12"/>
    <w:rsid w:val="0D686865"/>
    <w:rsid w:val="0D7014B2"/>
    <w:rsid w:val="0D7468E1"/>
    <w:rsid w:val="0D766D04"/>
    <w:rsid w:val="0D786F20"/>
    <w:rsid w:val="0D7938A7"/>
    <w:rsid w:val="0D7A010E"/>
    <w:rsid w:val="0D8633EB"/>
    <w:rsid w:val="0D9F0822"/>
    <w:rsid w:val="0DBA3094"/>
    <w:rsid w:val="0DBD0513"/>
    <w:rsid w:val="0DDF0D4D"/>
    <w:rsid w:val="0DE35880"/>
    <w:rsid w:val="0DF20A80"/>
    <w:rsid w:val="0DF2282E"/>
    <w:rsid w:val="0DF90060"/>
    <w:rsid w:val="0E0F1632"/>
    <w:rsid w:val="0E1924B1"/>
    <w:rsid w:val="0E1C42D0"/>
    <w:rsid w:val="0E230C39"/>
    <w:rsid w:val="0E2B6B85"/>
    <w:rsid w:val="0E3177FA"/>
    <w:rsid w:val="0E333648"/>
    <w:rsid w:val="0E3A5F83"/>
    <w:rsid w:val="0E3F7CFE"/>
    <w:rsid w:val="0E4D2AA9"/>
    <w:rsid w:val="0E527771"/>
    <w:rsid w:val="0E5C414B"/>
    <w:rsid w:val="0E664FCA"/>
    <w:rsid w:val="0E6B25E0"/>
    <w:rsid w:val="0E7C5621"/>
    <w:rsid w:val="0E83792A"/>
    <w:rsid w:val="0E8964A1"/>
    <w:rsid w:val="0E905D0D"/>
    <w:rsid w:val="0E9E29B6"/>
    <w:rsid w:val="0EA855E3"/>
    <w:rsid w:val="0EB905A1"/>
    <w:rsid w:val="0EC75DEA"/>
    <w:rsid w:val="0ECF491D"/>
    <w:rsid w:val="0EF425D6"/>
    <w:rsid w:val="0F0C791F"/>
    <w:rsid w:val="0F1A1821"/>
    <w:rsid w:val="0F1D7D7F"/>
    <w:rsid w:val="0F3A3F41"/>
    <w:rsid w:val="0F4F5385"/>
    <w:rsid w:val="0F503CB0"/>
    <w:rsid w:val="0F586E52"/>
    <w:rsid w:val="0F632412"/>
    <w:rsid w:val="0F8B2784"/>
    <w:rsid w:val="0F8B2F3A"/>
    <w:rsid w:val="0F8B4CE8"/>
    <w:rsid w:val="0F933CB6"/>
    <w:rsid w:val="0F9D0EBF"/>
    <w:rsid w:val="0FA364D6"/>
    <w:rsid w:val="0FA91612"/>
    <w:rsid w:val="0FAA3873"/>
    <w:rsid w:val="0FB10A42"/>
    <w:rsid w:val="0FC14BAE"/>
    <w:rsid w:val="0FC62690"/>
    <w:rsid w:val="0FC95811"/>
    <w:rsid w:val="0FD52B41"/>
    <w:rsid w:val="0FD74963"/>
    <w:rsid w:val="0FD82A0E"/>
    <w:rsid w:val="0FF26B15"/>
    <w:rsid w:val="10044A9B"/>
    <w:rsid w:val="10156F27"/>
    <w:rsid w:val="101A42BE"/>
    <w:rsid w:val="101C0036"/>
    <w:rsid w:val="1021564D"/>
    <w:rsid w:val="10223A7C"/>
    <w:rsid w:val="10284C2D"/>
    <w:rsid w:val="102E161F"/>
    <w:rsid w:val="103E2EAE"/>
    <w:rsid w:val="10482BD9"/>
    <w:rsid w:val="104A6638"/>
    <w:rsid w:val="105918E0"/>
    <w:rsid w:val="10595278"/>
    <w:rsid w:val="105A2661"/>
    <w:rsid w:val="10795BDD"/>
    <w:rsid w:val="107B0DD1"/>
    <w:rsid w:val="108F6A88"/>
    <w:rsid w:val="109A574B"/>
    <w:rsid w:val="10B14C22"/>
    <w:rsid w:val="10C1473A"/>
    <w:rsid w:val="10CA7A92"/>
    <w:rsid w:val="10DA1A3D"/>
    <w:rsid w:val="10E01064"/>
    <w:rsid w:val="10EB3666"/>
    <w:rsid w:val="10EC55F6"/>
    <w:rsid w:val="110411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8974DE"/>
    <w:rsid w:val="11AC53EA"/>
    <w:rsid w:val="11B5604C"/>
    <w:rsid w:val="11BD58B2"/>
    <w:rsid w:val="11CF4333"/>
    <w:rsid w:val="11CF7E86"/>
    <w:rsid w:val="11D864E1"/>
    <w:rsid w:val="11DD27F1"/>
    <w:rsid w:val="11DF756D"/>
    <w:rsid w:val="11E71C7F"/>
    <w:rsid w:val="12040D82"/>
    <w:rsid w:val="12170AB5"/>
    <w:rsid w:val="121B188D"/>
    <w:rsid w:val="121BDD0B"/>
    <w:rsid w:val="123478B9"/>
    <w:rsid w:val="123F4338"/>
    <w:rsid w:val="124318AA"/>
    <w:rsid w:val="12434F9C"/>
    <w:rsid w:val="124473D0"/>
    <w:rsid w:val="124A7C89"/>
    <w:rsid w:val="125051D5"/>
    <w:rsid w:val="12605E9D"/>
    <w:rsid w:val="127874AD"/>
    <w:rsid w:val="12850115"/>
    <w:rsid w:val="12881C08"/>
    <w:rsid w:val="128D0D77"/>
    <w:rsid w:val="128F4AEF"/>
    <w:rsid w:val="12922F8D"/>
    <w:rsid w:val="129B3728"/>
    <w:rsid w:val="12A2465F"/>
    <w:rsid w:val="12A34042"/>
    <w:rsid w:val="12B10F0A"/>
    <w:rsid w:val="12CD386A"/>
    <w:rsid w:val="12E110C3"/>
    <w:rsid w:val="12EF1A32"/>
    <w:rsid w:val="12F87246"/>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30972"/>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A0061"/>
    <w:rsid w:val="14E03E00"/>
    <w:rsid w:val="14E34E43"/>
    <w:rsid w:val="14E60C13"/>
    <w:rsid w:val="14EA425F"/>
    <w:rsid w:val="14F0383F"/>
    <w:rsid w:val="1505553D"/>
    <w:rsid w:val="151237B6"/>
    <w:rsid w:val="15192D96"/>
    <w:rsid w:val="15241BA7"/>
    <w:rsid w:val="152F6116"/>
    <w:rsid w:val="15316332"/>
    <w:rsid w:val="15393438"/>
    <w:rsid w:val="153B6599"/>
    <w:rsid w:val="153E45AB"/>
    <w:rsid w:val="1546345F"/>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630D7"/>
    <w:rsid w:val="15F64E85"/>
    <w:rsid w:val="1606654C"/>
    <w:rsid w:val="16202E2C"/>
    <w:rsid w:val="16225B07"/>
    <w:rsid w:val="16360483"/>
    <w:rsid w:val="164976AB"/>
    <w:rsid w:val="1663076D"/>
    <w:rsid w:val="166B4FCB"/>
    <w:rsid w:val="167C0CF1"/>
    <w:rsid w:val="167F2368"/>
    <w:rsid w:val="1680548D"/>
    <w:rsid w:val="16810BF3"/>
    <w:rsid w:val="168523E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2F4AF3"/>
    <w:rsid w:val="17377504"/>
    <w:rsid w:val="173F382C"/>
    <w:rsid w:val="177E5849"/>
    <w:rsid w:val="1780534F"/>
    <w:rsid w:val="1783099B"/>
    <w:rsid w:val="178650AF"/>
    <w:rsid w:val="178E4F82"/>
    <w:rsid w:val="17C94CB6"/>
    <w:rsid w:val="17CC0543"/>
    <w:rsid w:val="17D60B0B"/>
    <w:rsid w:val="18153CE9"/>
    <w:rsid w:val="181F6915"/>
    <w:rsid w:val="1824217E"/>
    <w:rsid w:val="182757CA"/>
    <w:rsid w:val="18364EFF"/>
    <w:rsid w:val="18417381"/>
    <w:rsid w:val="1881137E"/>
    <w:rsid w:val="18826862"/>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03D49"/>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65002"/>
    <w:rsid w:val="1C2C33AF"/>
    <w:rsid w:val="1C4306F9"/>
    <w:rsid w:val="1C44694B"/>
    <w:rsid w:val="1C56042C"/>
    <w:rsid w:val="1C5D7FD4"/>
    <w:rsid w:val="1C616FCC"/>
    <w:rsid w:val="1CA0571E"/>
    <w:rsid w:val="1CA301E4"/>
    <w:rsid w:val="1CA67605"/>
    <w:rsid w:val="1CA84CEF"/>
    <w:rsid w:val="1CBC0BD7"/>
    <w:rsid w:val="1CD549F2"/>
    <w:rsid w:val="1CDF0421"/>
    <w:rsid w:val="1CE617B0"/>
    <w:rsid w:val="1CF71AF0"/>
    <w:rsid w:val="1D104A7F"/>
    <w:rsid w:val="1D1E2A0C"/>
    <w:rsid w:val="1D27744E"/>
    <w:rsid w:val="1D3D339A"/>
    <w:rsid w:val="1D536E09"/>
    <w:rsid w:val="1D537EC7"/>
    <w:rsid w:val="1D566B26"/>
    <w:rsid w:val="1D7BCAFD"/>
    <w:rsid w:val="1D81772B"/>
    <w:rsid w:val="1DA95CE9"/>
    <w:rsid w:val="1DAC0C4B"/>
    <w:rsid w:val="1DB00010"/>
    <w:rsid w:val="1DDB32DF"/>
    <w:rsid w:val="1DEC54EC"/>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AF02C7"/>
    <w:rsid w:val="1EB07441"/>
    <w:rsid w:val="1EB37DB8"/>
    <w:rsid w:val="1EBF49AE"/>
    <w:rsid w:val="1ECB7EC7"/>
    <w:rsid w:val="1ECF7290"/>
    <w:rsid w:val="1ED65854"/>
    <w:rsid w:val="1EE75CB3"/>
    <w:rsid w:val="1EFAB17A"/>
    <w:rsid w:val="1F032864"/>
    <w:rsid w:val="1F087540"/>
    <w:rsid w:val="1F176598"/>
    <w:rsid w:val="1F1840BF"/>
    <w:rsid w:val="1F23705C"/>
    <w:rsid w:val="1F49081A"/>
    <w:rsid w:val="1F5F3A9B"/>
    <w:rsid w:val="1F6410B2"/>
    <w:rsid w:val="1F664788"/>
    <w:rsid w:val="1F6F0B2B"/>
    <w:rsid w:val="1F73605B"/>
    <w:rsid w:val="1F925C1F"/>
    <w:rsid w:val="1FAA53E4"/>
    <w:rsid w:val="1FB060A5"/>
    <w:rsid w:val="1FB42BFA"/>
    <w:rsid w:val="1FBA3A1C"/>
    <w:rsid w:val="1FC35DD8"/>
    <w:rsid w:val="1FC63B1B"/>
    <w:rsid w:val="1FCE6C7F"/>
    <w:rsid w:val="1FD91AA0"/>
    <w:rsid w:val="1FE30229"/>
    <w:rsid w:val="1FE401B3"/>
    <w:rsid w:val="1FF7A9FF"/>
    <w:rsid w:val="201F345A"/>
    <w:rsid w:val="20200734"/>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C5774F"/>
    <w:rsid w:val="23DA5DE6"/>
    <w:rsid w:val="23E136EE"/>
    <w:rsid w:val="23E24451"/>
    <w:rsid w:val="23E67A1B"/>
    <w:rsid w:val="23EE53EE"/>
    <w:rsid w:val="23EF1892"/>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CC2B62"/>
    <w:rsid w:val="24D10F97"/>
    <w:rsid w:val="24D807F5"/>
    <w:rsid w:val="24F42ED8"/>
    <w:rsid w:val="2502554B"/>
    <w:rsid w:val="250550E5"/>
    <w:rsid w:val="250C1FD0"/>
    <w:rsid w:val="250D098E"/>
    <w:rsid w:val="25154887"/>
    <w:rsid w:val="252A0186"/>
    <w:rsid w:val="25493224"/>
    <w:rsid w:val="256A7C38"/>
    <w:rsid w:val="25731640"/>
    <w:rsid w:val="25760CDC"/>
    <w:rsid w:val="2582681B"/>
    <w:rsid w:val="25911D97"/>
    <w:rsid w:val="259C54CD"/>
    <w:rsid w:val="259C77F7"/>
    <w:rsid w:val="25B47EBF"/>
    <w:rsid w:val="25C842A7"/>
    <w:rsid w:val="25CC380E"/>
    <w:rsid w:val="25D44F4B"/>
    <w:rsid w:val="25DD571A"/>
    <w:rsid w:val="25DF5249"/>
    <w:rsid w:val="25E1520A"/>
    <w:rsid w:val="25FE7548"/>
    <w:rsid w:val="260158AC"/>
    <w:rsid w:val="261D1AC9"/>
    <w:rsid w:val="26282E39"/>
    <w:rsid w:val="2637307C"/>
    <w:rsid w:val="2646764E"/>
    <w:rsid w:val="264E03C6"/>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77272"/>
    <w:rsid w:val="276B0362"/>
    <w:rsid w:val="278B7B24"/>
    <w:rsid w:val="279B3ADF"/>
    <w:rsid w:val="27A24E6D"/>
    <w:rsid w:val="27B0FCB0"/>
    <w:rsid w:val="27C01B98"/>
    <w:rsid w:val="27D56233"/>
    <w:rsid w:val="27E40FE2"/>
    <w:rsid w:val="27E45486"/>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B1FE8"/>
    <w:rsid w:val="28B135BA"/>
    <w:rsid w:val="28CF1C92"/>
    <w:rsid w:val="28D01566"/>
    <w:rsid w:val="28D17C7E"/>
    <w:rsid w:val="28E3573D"/>
    <w:rsid w:val="28EA087A"/>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9264A"/>
    <w:rsid w:val="2D2D2C93"/>
    <w:rsid w:val="2D35408E"/>
    <w:rsid w:val="2D4A4435"/>
    <w:rsid w:val="2D4F5577"/>
    <w:rsid w:val="2D5B7F98"/>
    <w:rsid w:val="2D6055AE"/>
    <w:rsid w:val="2D6A01DB"/>
    <w:rsid w:val="2D76092E"/>
    <w:rsid w:val="2D794E2B"/>
    <w:rsid w:val="2D80355B"/>
    <w:rsid w:val="2DB11966"/>
    <w:rsid w:val="2DBD47EE"/>
    <w:rsid w:val="2DBE22D5"/>
    <w:rsid w:val="2DC93154"/>
    <w:rsid w:val="2DCF0DA2"/>
    <w:rsid w:val="2DD24728"/>
    <w:rsid w:val="2DDC3292"/>
    <w:rsid w:val="2DDF2977"/>
    <w:rsid w:val="2DE0049D"/>
    <w:rsid w:val="2DEE2BBA"/>
    <w:rsid w:val="2DF67CC1"/>
    <w:rsid w:val="2E1819E5"/>
    <w:rsid w:val="2E2465DC"/>
    <w:rsid w:val="2E424CB4"/>
    <w:rsid w:val="2E4541BA"/>
    <w:rsid w:val="2E474A29"/>
    <w:rsid w:val="2E4959F2"/>
    <w:rsid w:val="2E4A5917"/>
    <w:rsid w:val="2E580034"/>
    <w:rsid w:val="2E715B2F"/>
    <w:rsid w:val="2E7A101C"/>
    <w:rsid w:val="2E8928E3"/>
    <w:rsid w:val="2E8E614B"/>
    <w:rsid w:val="2E943223"/>
    <w:rsid w:val="2E976DAE"/>
    <w:rsid w:val="2EB11B64"/>
    <w:rsid w:val="2EB436CF"/>
    <w:rsid w:val="2EB53854"/>
    <w:rsid w:val="2EB57234"/>
    <w:rsid w:val="2EC35DF5"/>
    <w:rsid w:val="2EC664C6"/>
    <w:rsid w:val="2EC8340B"/>
    <w:rsid w:val="2ED26038"/>
    <w:rsid w:val="2ED41331"/>
    <w:rsid w:val="2EDA4EED"/>
    <w:rsid w:val="2EE40E7F"/>
    <w:rsid w:val="2EEFD5FB"/>
    <w:rsid w:val="2EF064BE"/>
    <w:rsid w:val="2F05640D"/>
    <w:rsid w:val="2F070BB8"/>
    <w:rsid w:val="2F196618"/>
    <w:rsid w:val="2F1D0279"/>
    <w:rsid w:val="2F206A1F"/>
    <w:rsid w:val="2F243559"/>
    <w:rsid w:val="2F286DD9"/>
    <w:rsid w:val="2F307202"/>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0009C"/>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E20C5D"/>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20A05B3"/>
    <w:rsid w:val="320C2383"/>
    <w:rsid w:val="320D154F"/>
    <w:rsid w:val="321B2C8F"/>
    <w:rsid w:val="321F3964"/>
    <w:rsid w:val="32252170"/>
    <w:rsid w:val="323819ED"/>
    <w:rsid w:val="32496D87"/>
    <w:rsid w:val="32673C7A"/>
    <w:rsid w:val="32676A97"/>
    <w:rsid w:val="32747406"/>
    <w:rsid w:val="328A09D8"/>
    <w:rsid w:val="32902492"/>
    <w:rsid w:val="32935ADE"/>
    <w:rsid w:val="32AA2E28"/>
    <w:rsid w:val="32AE7089"/>
    <w:rsid w:val="32AE7A2B"/>
    <w:rsid w:val="32B24140"/>
    <w:rsid w:val="32B51EF8"/>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B4EF0"/>
    <w:rsid w:val="337C6572"/>
    <w:rsid w:val="339E27D3"/>
    <w:rsid w:val="33A65CE5"/>
    <w:rsid w:val="33A7265F"/>
    <w:rsid w:val="33BC6AB9"/>
    <w:rsid w:val="33D00EF4"/>
    <w:rsid w:val="340777B6"/>
    <w:rsid w:val="340D366E"/>
    <w:rsid w:val="340D7B12"/>
    <w:rsid w:val="34143421"/>
    <w:rsid w:val="34164C19"/>
    <w:rsid w:val="34183C0D"/>
    <w:rsid w:val="3422536C"/>
    <w:rsid w:val="34360E17"/>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C7728"/>
    <w:rsid w:val="34F9223B"/>
    <w:rsid w:val="34FA0097"/>
    <w:rsid w:val="350031D3"/>
    <w:rsid w:val="35042CC3"/>
    <w:rsid w:val="35054965"/>
    <w:rsid w:val="35216C94"/>
    <w:rsid w:val="35327830"/>
    <w:rsid w:val="35373099"/>
    <w:rsid w:val="354B6B44"/>
    <w:rsid w:val="3550415A"/>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621689F"/>
    <w:rsid w:val="36511F38"/>
    <w:rsid w:val="36590DED"/>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C14E60"/>
    <w:rsid w:val="37D83F93"/>
    <w:rsid w:val="37DE5DD2"/>
    <w:rsid w:val="37F40AB9"/>
    <w:rsid w:val="37F6C505"/>
    <w:rsid w:val="38060B00"/>
    <w:rsid w:val="38190C70"/>
    <w:rsid w:val="384004B6"/>
    <w:rsid w:val="385C4BC4"/>
    <w:rsid w:val="385E3406"/>
    <w:rsid w:val="3862187C"/>
    <w:rsid w:val="386677F1"/>
    <w:rsid w:val="38776B7B"/>
    <w:rsid w:val="387B5166"/>
    <w:rsid w:val="3882287D"/>
    <w:rsid w:val="38910D12"/>
    <w:rsid w:val="38A04AB1"/>
    <w:rsid w:val="38AB70D2"/>
    <w:rsid w:val="38B62526"/>
    <w:rsid w:val="38C2659D"/>
    <w:rsid w:val="38EC3CF4"/>
    <w:rsid w:val="38FD0155"/>
    <w:rsid w:val="3902576C"/>
    <w:rsid w:val="39033292"/>
    <w:rsid w:val="390A4620"/>
    <w:rsid w:val="390C65EA"/>
    <w:rsid w:val="391159AF"/>
    <w:rsid w:val="39162FC5"/>
    <w:rsid w:val="392C0A3B"/>
    <w:rsid w:val="39355B41"/>
    <w:rsid w:val="393C4019"/>
    <w:rsid w:val="394418E0"/>
    <w:rsid w:val="394C74A8"/>
    <w:rsid w:val="395B56A7"/>
    <w:rsid w:val="395B752C"/>
    <w:rsid w:val="395E2643"/>
    <w:rsid w:val="39693A3D"/>
    <w:rsid w:val="39B0341A"/>
    <w:rsid w:val="39BC1DBE"/>
    <w:rsid w:val="39C42116"/>
    <w:rsid w:val="39D52E8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950F30"/>
    <w:rsid w:val="3AA42DFE"/>
    <w:rsid w:val="3AA53E6D"/>
    <w:rsid w:val="3AAC208A"/>
    <w:rsid w:val="3AB6680E"/>
    <w:rsid w:val="3AC52989"/>
    <w:rsid w:val="3AC536C4"/>
    <w:rsid w:val="3ADC3374"/>
    <w:rsid w:val="3ADE35F9"/>
    <w:rsid w:val="3AE315CD"/>
    <w:rsid w:val="3AE76371"/>
    <w:rsid w:val="3AED7D5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A55BB"/>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5476F"/>
    <w:rsid w:val="3C2E089C"/>
    <w:rsid w:val="3C337A30"/>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34E42"/>
    <w:rsid w:val="3D4A148F"/>
    <w:rsid w:val="3D5126FE"/>
    <w:rsid w:val="3D5C4AF5"/>
    <w:rsid w:val="3D670293"/>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133308"/>
    <w:rsid w:val="401F4E55"/>
    <w:rsid w:val="40242D16"/>
    <w:rsid w:val="403F549D"/>
    <w:rsid w:val="404228F2"/>
    <w:rsid w:val="40490124"/>
    <w:rsid w:val="404B17A6"/>
    <w:rsid w:val="404D6AEE"/>
    <w:rsid w:val="404E1296"/>
    <w:rsid w:val="40607605"/>
    <w:rsid w:val="40644977"/>
    <w:rsid w:val="40665171"/>
    <w:rsid w:val="406E4E05"/>
    <w:rsid w:val="40703903"/>
    <w:rsid w:val="40910038"/>
    <w:rsid w:val="409A0980"/>
    <w:rsid w:val="40B21825"/>
    <w:rsid w:val="40B414F2"/>
    <w:rsid w:val="40B604B3"/>
    <w:rsid w:val="40B84E9E"/>
    <w:rsid w:val="41142D79"/>
    <w:rsid w:val="411C3143"/>
    <w:rsid w:val="412D35A2"/>
    <w:rsid w:val="412E33F1"/>
    <w:rsid w:val="41366161"/>
    <w:rsid w:val="413B5CBF"/>
    <w:rsid w:val="41520244"/>
    <w:rsid w:val="4157260C"/>
    <w:rsid w:val="41847666"/>
    <w:rsid w:val="418D0967"/>
    <w:rsid w:val="4194717D"/>
    <w:rsid w:val="419A45DB"/>
    <w:rsid w:val="41A53056"/>
    <w:rsid w:val="41B8730F"/>
    <w:rsid w:val="41C946BB"/>
    <w:rsid w:val="41E53E7C"/>
    <w:rsid w:val="41EF390B"/>
    <w:rsid w:val="41EF3ED6"/>
    <w:rsid w:val="41F8513D"/>
    <w:rsid w:val="42094AAD"/>
    <w:rsid w:val="4219198C"/>
    <w:rsid w:val="42240501"/>
    <w:rsid w:val="42264D31"/>
    <w:rsid w:val="42334BE8"/>
    <w:rsid w:val="42366486"/>
    <w:rsid w:val="42483274"/>
    <w:rsid w:val="42497F67"/>
    <w:rsid w:val="42521512"/>
    <w:rsid w:val="425410BD"/>
    <w:rsid w:val="425F30BA"/>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3044F3F"/>
    <w:rsid w:val="430B26E7"/>
    <w:rsid w:val="430D703A"/>
    <w:rsid w:val="430D7573"/>
    <w:rsid w:val="4320516C"/>
    <w:rsid w:val="43236A0A"/>
    <w:rsid w:val="43241646"/>
    <w:rsid w:val="433A0133"/>
    <w:rsid w:val="433C6E2B"/>
    <w:rsid w:val="43421586"/>
    <w:rsid w:val="43657023"/>
    <w:rsid w:val="436C6603"/>
    <w:rsid w:val="43723ACA"/>
    <w:rsid w:val="438020AF"/>
    <w:rsid w:val="438A0837"/>
    <w:rsid w:val="43911BC6"/>
    <w:rsid w:val="439237EA"/>
    <w:rsid w:val="43A4196C"/>
    <w:rsid w:val="43A7763B"/>
    <w:rsid w:val="43AB5691"/>
    <w:rsid w:val="43AB7284"/>
    <w:rsid w:val="43AD1BA4"/>
    <w:rsid w:val="43AF26A1"/>
    <w:rsid w:val="43B62A0B"/>
    <w:rsid w:val="43B76C8B"/>
    <w:rsid w:val="43B808F8"/>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EF4BFB"/>
    <w:rsid w:val="44F372BD"/>
    <w:rsid w:val="44F71C5C"/>
    <w:rsid w:val="450311E5"/>
    <w:rsid w:val="45042EA6"/>
    <w:rsid w:val="450B3BFA"/>
    <w:rsid w:val="452847AC"/>
    <w:rsid w:val="45332DB0"/>
    <w:rsid w:val="45352A25"/>
    <w:rsid w:val="454A4722"/>
    <w:rsid w:val="454B6546"/>
    <w:rsid w:val="45521FA0"/>
    <w:rsid w:val="455A06DD"/>
    <w:rsid w:val="455E344B"/>
    <w:rsid w:val="45633A36"/>
    <w:rsid w:val="45895079"/>
    <w:rsid w:val="458A1EA0"/>
    <w:rsid w:val="458F17FE"/>
    <w:rsid w:val="459B4F7E"/>
    <w:rsid w:val="45C049E4"/>
    <w:rsid w:val="45C64D7A"/>
    <w:rsid w:val="45C85647"/>
    <w:rsid w:val="45D31DDE"/>
    <w:rsid w:val="45D70058"/>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1548BC"/>
    <w:rsid w:val="47281424"/>
    <w:rsid w:val="4743767B"/>
    <w:rsid w:val="474C39E8"/>
    <w:rsid w:val="474F6381"/>
    <w:rsid w:val="47617B35"/>
    <w:rsid w:val="476536D1"/>
    <w:rsid w:val="47680E90"/>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1E1E96"/>
    <w:rsid w:val="48390DC3"/>
    <w:rsid w:val="483B47F6"/>
    <w:rsid w:val="483F7A92"/>
    <w:rsid w:val="48401E0D"/>
    <w:rsid w:val="48425B85"/>
    <w:rsid w:val="48483062"/>
    <w:rsid w:val="48563CF1"/>
    <w:rsid w:val="485D29BF"/>
    <w:rsid w:val="48822425"/>
    <w:rsid w:val="489D725F"/>
    <w:rsid w:val="48B12D0A"/>
    <w:rsid w:val="48BC2937"/>
    <w:rsid w:val="48CF320C"/>
    <w:rsid w:val="48D80297"/>
    <w:rsid w:val="48F84495"/>
    <w:rsid w:val="48FC7B5E"/>
    <w:rsid w:val="490F1A0E"/>
    <w:rsid w:val="491276B1"/>
    <w:rsid w:val="491B4D4A"/>
    <w:rsid w:val="491C63D6"/>
    <w:rsid w:val="493A685C"/>
    <w:rsid w:val="493C4382"/>
    <w:rsid w:val="494070A6"/>
    <w:rsid w:val="4941681E"/>
    <w:rsid w:val="49481588"/>
    <w:rsid w:val="494D1980"/>
    <w:rsid w:val="496F0025"/>
    <w:rsid w:val="49725893"/>
    <w:rsid w:val="497A5B7B"/>
    <w:rsid w:val="497B2E7D"/>
    <w:rsid w:val="4989244E"/>
    <w:rsid w:val="49AB7375"/>
    <w:rsid w:val="49AD7F2A"/>
    <w:rsid w:val="49AE4702"/>
    <w:rsid w:val="49B511B0"/>
    <w:rsid w:val="49C12AD9"/>
    <w:rsid w:val="49C167BA"/>
    <w:rsid w:val="49D24CE6"/>
    <w:rsid w:val="49D660E9"/>
    <w:rsid w:val="49D92519"/>
    <w:rsid w:val="49E02B07"/>
    <w:rsid w:val="49E55BB5"/>
    <w:rsid w:val="49E62540"/>
    <w:rsid w:val="49E8275C"/>
    <w:rsid w:val="49F79798"/>
    <w:rsid w:val="49F8205B"/>
    <w:rsid w:val="49FE1C28"/>
    <w:rsid w:val="4A142EB3"/>
    <w:rsid w:val="4A1452FF"/>
    <w:rsid w:val="4A216F28"/>
    <w:rsid w:val="4A242F21"/>
    <w:rsid w:val="4A2512BA"/>
    <w:rsid w:val="4A271167"/>
    <w:rsid w:val="4A3459A1"/>
    <w:rsid w:val="4A394407"/>
    <w:rsid w:val="4A407EA2"/>
    <w:rsid w:val="4A443111"/>
    <w:rsid w:val="4A5A21DD"/>
    <w:rsid w:val="4A5C2802"/>
    <w:rsid w:val="4A5D0A54"/>
    <w:rsid w:val="4A653DAC"/>
    <w:rsid w:val="4A673806"/>
    <w:rsid w:val="4A7B010A"/>
    <w:rsid w:val="4A8E6E5F"/>
    <w:rsid w:val="4A942154"/>
    <w:rsid w:val="4A98477E"/>
    <w:rsid w:val="4A9B5A20"/>
    <w:rsid w:val="4AA3160E"/>
    <w:rsid w:val="4AB20BFE"/>
    <w:rsid w:val="4AB276D4"/>
    <w:rsid w:val="4AC62A9D"/>
    <w:rsid w:val="4AD70271"/>
    <w:rsid w:val="4AE5660E"/>
    <w:rsid w:val="4AEB2504"/>
    <w:rsid w:val="4AEB35C7"/>
    <w:rsid w:val="4AF54F29"/>
    <w:rsid w:val="4B11183E"/>
    <w:rsid w:val="4B117A90"/>
    <w:rsid w:val="4B1A46A7"/>
    <w:rsid w:val="4B1E5AAA"/>
    <w:rsid w:val="4B201A81"/>
    <w:rsid w:val="4B321EE0"/>
    <w:rsid w:val="4B5B0A99"/>
    <w:rsid w:val="4B6613BB"/>
    <w:rsid w:val="4B7E79FF"/>
    <w:rsid w:val="4B7F49FA"/>
    <w:rsid w:val="4BB87F0C"/>
    <w:rsid w:val="4BC615CD"/>
    <w:rsid w:val="4BE6690B"/>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63256E"/>
    <w:rsid w:val="4C667968"/>
    <w:rsid w:val="4C674217"/>
    <w:rsid w:val="4C704ACB"/>
    <w:rsid w:val="4C790193"/>
    <w:rsid w:val="4C7C04B3"/>
    <w:rsid w:val="4C866699"/>
    <w:rsid w:val="4C872AB0"/>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71A30"/>
    <w:rsid w:val="4D383FFF"/>
    <w:rsid w:val="4D474848"/>
    <w:rsid w:val="4D4B1038"/>
    <w:rsid w:val="4D4C3002"/>
    <w:rsid w:val="4D4E6D7A"/>
    <w:rsid w:val="4D5A571F"/>
    <w:rsid w:val="4D5B0EA9"/>
    <w:rsid w:val="4D65600A"/>
    <w:rsid w:val="4D875DE8"/>
    <w:rsid w:val="4DA14FD6"/>
    <w:rsid w:val="4DAA3A77"/>
    <w:rsid w:val="4DAE5A6A"/>
    <w:rsid w:val="4DB441D9"/>
    <w:rsid w:val="4DD94895"/>
    <w:rsid w:val="4DDE60C6"/>
    <w:rsid w:val="4DE82D2A"/>
    <w:rsid w:val="4DEB281B"/>
    <w:rsid w:val="4DFB65D6"/>
    <w:rsid w:val="4E0062C6"/>
    <w:rsid w:val="4E0D09E3"/>
    <w:rsid w:val="4E2875CB"/>
    <w:rsid w:val="4E2A2792"/>
    <w:rsid w:val="4E3C4E24"/>
    <w:rsid w:val="4E4107C9"/>
    <w:rsid w:val="4E45017D"/>
    <w:rsid w:val="4E51210A"/>
    <w:rsid w:val="4E6C395B"/>
    <w:rsid w:val="4E6C58CE"/>
    <w:rsid w:val="4E775315"/>
    <w:rsid w:val="4E7B3B9E"/>
    <w:rsid w:val="4E872543"/>
    <w:rsid w:val="4E872A00"/>
    <w:rsid w:val="4E8C7B5A"/>
    <w:rsid w:val="4E8F764A"/>
    <w:rsid w:val="4E952D74"/>
    <w:rsid w:val="4EB46EE3"/>
    <w:rsid w:val="4EB47AF7"/>
    <w:rsid w:val="4ED46303"/>
    <w:rsid w:val="4EE9759A"/>
    <w:rsid w:val="4EF120B3"/>
    <w:rsid w:val="4EF15C0F"/>
    <w:rsid w:val="4EFD0A57"/>
    <w:rsid w:val="4F1418FD"/>
    <w:rsid w:val="4F150C30"/>
    <w:rsid w:val="4F177185"/>
    <w:rsid w:val="4F1837F1"/>
    <w:rsid w:val="4F1D6A04"/>
    <w:rsid w:val="4F3124AF"/>
    <w:rsid w:val="4F4628B7"/>
    <w:rsid w:val="4F47222B"/>
    <w:rsid w:val="4F477F24"/>
    <w:rsid w:val="4F552641"/>
    <w:rsid w:val="4F5902F9"/>
    <w:rsid w:val="4F5B577E"/>
    <w:rsid w:val="4F5F0DCA"/>
    <w:rsid w:val="4F627F08"/>
    <w:rsid w:val="4F672375"/>
    <w:rsid w:val="4F6904FD"/>
    <w:rsid w:val="4F6E3F54"/>
    <w:rsid w:val="4F7D56F4"/>
    <w:rsid w:val="4F810D59"/>
    <w:rsid w:val="4F880F19"/>
    <w:rsid w:val="4FA7680B"/>
    <w:rsid w:val="4FDB03D3"/>
    <w:rsid w:val="4FE70DC0"/>
    <w:rsid w:val="4FEA144E"/>
    <w:rsid w:val="4FEE0272"/>
    <w:rsid w:val="4FF90B37"/>
    <w:rsid w:val="50066209"/>
    <w:rsid w:val="50373AF5"/>
    <w:rsid w:val="50504BB7"/>
    <w:rsid w:val="505446A7"/>
    <w:rsid w:val="50591CBD"/>
    <w:rsid w:val="50687CFD"/>
    <w:rsid w:val="5075461D"/>
    <w:rsid w:val="50877DE9"/>
    <w:rsid w:val="508C57A9"/>
    <w:rsid w:val="509527C9"/>
    <w:rsid w:val="50963798"/>
    <w:rsid w:val="509E3B74"/>
    <w:rsid w:val="50A932A5"/>
    <w:rsid w:val="50E063B5"/>
    <w:rsid w:val="50E557B7"/>
    <w:rsid w:val="50F01ECE"/>
    <w:rsid w:val="50F32112"/>
    <w:rsid w:val="50F934A0"/>
    <w:rsid w:val="50FA7DD6"/>
    <w:rsid w:val="5106050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C30C7"/>
    <w:rsid w:val="52524633"/>
    <w:rsid w:val="52582856"/>
    <w:rsid w:val="526002B0"/>
    <w:rsid w:val="52927709"/>
    <w:rsid w:val="52972A2E"/>
    <w:rsid w:val="52A10CD2"/>
    <w:rsid w:val="52AA2CA4"/>
    <w:rsid w:val="52B00B89"/>
    <w:rsid w:val="52B44881"/>
    <w:rsid w:val="52B7716F"/>
    <w:rsid w:val="52BD0F26"/>
    <w:rsid w:val="52C05FB8"/>
    <w:rsid w:val="52C5188C"/>
    <w:rsid w:val="52D10231"/>
    <w:rsid w:val="52DE46FC"/>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5F228F"/>
    <w:rsid w:val="546276C0"/>
    <w:rsid w:val="54630313"/>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466DFC"/>
    <w:rsid w:val="55532526"/>
    <w:rsid w:val="555D2250"/>
    <w:rsid w:val="555D3FFE"/>
    <w:rsid w:val="555E538C"/>
    <w:rsid w:val="556F54AE"/>
    <w:rsid w:val="557650C0"/>
    <w:rsid w:val="558275C0"/>
    <w:rsid w:val="5588331F"/>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43432"/>
    <w:rsid w:val="56467626"/>
    <w:rsid w:val="56573025"/>
    <w:rsid w:val="56617B1E"/>
    <w:rsid w:val="56660C90"/>
    <w:rsid w:val="56786C15"/>
    <w:rsid w:val="568022D3"/>
    <w:rsid w:val="568415DF"/>
    <w:rsid w:val="56876E58"/>
    <w:rsid w:val="569F1F43"/>
    <w:rsid w:val="56AD4B11"/>
    <w:rsid w:val="56B73D78"/>
    <w:rsid w:val="56B7773E"/>
    <w:rsid w:val="56C37E91"/>
    <w:rsid w:val="56C8194B"/>
    <w:rsid w:val="56D14B3F"/>
    <w:rsid w:val="56E12A0D"/>
    <w:rsid w:val="56E14D36"/>
    <w:rsid w:val="56E83D9B"/>
    <w:rsid w:val="56ED7603"/>
    <w:rsid w:val="56F95FA8"/>
    <w:rsid w:val="56FC15F5"/>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A6CD9"/>
    <w:rsid w:val="579E0776"/>
    <w:rsid w:val="57A86F73"/>
    <w:rsid w:val="57B51761"/>
    <w:rsid w:val="57BD3B8D"/>
    <w:rsid w:val="57BE03C2"/>
    <w:rsid w:val="57C87729"/>
    <w:rsid w:val="57D71FAD"/>
    <w:rsid w:val="57EC3417"/>
    <w:rsid w:val="58044C05"/>
    <w:rsid w:val="581B1F4E"/>
    <w:rsid w:val="58246A62"/>
    <w:rsid w:val="5826089F"/>
    <w:rsid w:val="582642B6"/>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C67765"/>
    <w:rsid w:val="58D04AE7"/>
    <w:rsid w:val="58D34740"/>
    <w:rsid w:val="58DE6EA9"/>
    <w:rsid w:val="58F5279F"/>
    <w:rsid w:val="59011F62"/>
    <w:rsid w:val="5919026C"/>
    <w:rsid w:val="591D2D5C"/>
    <w:rsid w:val="59260BAB"/>
    <w:rsid w:val="593E7CA2"/>
    <w:rsid w:val="59413C36"/>
    <w:rsid w:val="59482481"/>
    <w:rsid w:val="59484FC5"/>
    <w:rsid w:val="594D183A"/>
    <w:rsid w:val="59777658"/>
    <w:rsid w:val="59934492"/>
    <w:rsid w:val="59A55F73"/>
    <w:rsid w:val="59C25456"/>
    <w:rsid w:val="59C67907"/>
    <w:rsid w:val="59C90E97"/>
    <w:rsid w:val="59D63DBE"/>
    <w:rsid w:val="59D939CB"/>
    <w:rsid w:val="59E06FAB"/>
    <w:rsid w:val="59E23469"/>
    <w:rsid w:val="59E47360"/>
    <w:rsid w:val="59E545C2"/>
    <w:rsid w:val="59EE2FE3"/>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646B1"/>
    <w:rsid w:val="5B0D3DD0"/>
    <w:rsid w:val="5B147C94"/>
    <w:rsid w:val="5B1E3003"/>
    <w:rsid w:val="5B2555BE"/>
    <w:rsid w:val="5B2E7BB5"/>
    <w:rsid w:val="5B4E5BA4"/>
    <w:rsid w:val="5B525C20"/>
    <w:rsid w:val="5B590DC3"/>
    <w:rsid w:val="5B651523"/>
    <w:rsid w:val="5B667984"/>
    <w:rsid w:val="5B693109"/>
    <w:rsid w:val="5B6A4DC4"/>
    <w:rsid w:val="5B740512"/>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7F0CFE"/>
    <w:rsid w:val="5C961BA3"/>
    <w:rsid w:val="5C983B6D"/>
    <w:rsid w:val="5C9936CF"/>
    <w:rsid w:val="5CA21DD5"/>
    <w:rsid w:val="5CA70254"/>
    <w:rsid w:val="5CA90607"/>
    <w:rsid w:val="5CAA1613"/>
    <w:rsid w:val="5CAD649E"/>
    <w:rsid w:val="5CAE513F"/>
    <w:rsid w:val="5CAE665E"/>
    <w:rsid w:val="5CB27795"/>
    <w:rsid w:val="5CBA3AE4"/>
    <w:rsid w:val="5CBF2459"/>
    <w:rsid w:val="5CC6692D"/>
    <w:rsid w:val="5CCA192A"/>
    <w:rsid w:val="5CD53D97"/>
    <w:rsid w:val="5CDC6150"/>
    <w:rsid w:val="5CDD77D2"/>
    <w:rsid w:val="5CF1327E"/>
    <w:rsid w:val="5CF323B1"/>
    <w:rsid w:val="5CFD7E74"/>
    <w:rsid w:val="5D085D78"/>
    <w:rsid w:val="5D0B07E3"/>
    <w:rsid w:val="5D121B72"/>
    <w:rsid w:val="5D1F603D"/>
    <w:rsid w:val="5D211DB5"/>
    <w:rsid w:val="5D2337F4"/>
    <w:rsid w:val="5D25097F"/>
    <w:rsid w:val="5D296A20"/>
    <w:rsid w:val="5D2E60F1"/>
    <w:rsid w:val="5D30024A"/>
    <w:rsid w:val="5D32709E"/>
    <w:rsid w:val="5D3362D5"/>
    <w:rsid w:val="5D351CF6"/>
    <w:rsid w:val="5D3A352A"/>
    <w:rsid w:val="5D3D0DD9"/>
    <w:rsid w:val="5D5C04FD"/>
    <w:rsid w:val="5D616655"/>
    <w:rsid w:val="5D6933AE"/>
    <w:rsid w:val="5D6FF579"/>
    <w:rsid w:val="5D75463C"/>
    <w:rsid w:val="5D810AA5"/>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A47734"/>
    <w:rsid w:val="5EB20ACC"/>
    <w:rsid w:val="5EC121CF"/>
    <w:rsid w:val="5EC7698C"/>
    <w:rsid w:val="5ECD7727"/>
    <w:rsid w:val="5ED104CB"/>
    <w:rsid w:val="5EE02DCE"/>
    <w:rsid w:val="5EE160E1"/>
    <w:rsid w:val="5EFA7CCD"/>
    <w:rsid w:val="5F105C3D"/>
    <w:rsid w:val="5F39735D"/>
    <w:rsid w:val="5F3A1BB8"/>
    <w:rsid w:val="5F3C4C84"/>
    <w:rsid w:val="5F4F6756"/>
    <w:rsid w:val="5F5065BD"/>
    <w:rsid w:val="5F517F6A"/>
    <w:rsid w:val="5F5D7619"/>
    <w:rsid w:val="5F630463"/>
    <w:rsid w:val="5F673DF6"/>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D6789"/>
    <w:rsid w:val="5FFE1F39"/>
    <w:rsid w:val="5FFE7FF7"/>
    <w:rsid w:val="60017C7C"/>
    <w:rsid w:val="6002309A"/>
    <w:rsid w:val="60084CDB"/>
    <w:rsid w:val="60117BF7"/>
    <w:rsid w:val="60123C37"/>
    <w:rsid w:val="60145C01"/>
    <w:rsid w:val="601709D8"/>
    <w:rsid w:val="601849F0"/>
    <w:rsid w:val="601E5FE9"/>
    <w:rsid w:val="601F7E0C"/>
    <w:rsid w:val="60233110"/>
    <w:rsid w:val="602A3675"/>
    <w:rsid w:val="603A480E"/>
    <w:rsid w:val="604007A4"/>
    <w:rsid w:val="60442DFB"/>
    <w:rsid w:val="604C539B"/>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E3819"/>
    <w:rsid w:val="611319A3"/>
    <w:rsid w:val="611F2AAF"/>
    <w:rsid w:val="613320B7"/>
    <w:rsid w:val="61420669"/>
    <w:rsid w:val="61475B62"/>
    <w:rsid w:val="614B5652"/>
    <w:rsid w:val="614B78D3"/>
    <w:rsid w:val="615734A1"/>
    <w:rsid w:val="615A3AE7"/>
    <w:rsid w:val="615D7134"/>
    <w:rsid w:val="615E00E6"/>
    <w:rsid w:val="61883B50"/>
    <w:rsid w:val="61934351"/>
    <w:rsid w:val="61971FD4"/>
    <w:rsid w:val="61997DDD"/>
    <w:rsid w:val="61C01AEA"/>
    <w:rsid w:val="61C27EE6"/>
    <w:rsid w:val="61C41CAA"/>
    <w:rsid w:val="61C56AE9"/>
    <w:rsid w:val="61D54F1C"/>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B93A6A"/>
    <w:rsid w:val="62C21944"/>
    <w:rsid w:val="62C27B96"/>
    <w:rsid w:val="62D666CD"/>
    <w:rsid w:val="62DA4EE0"/>
    <w:rsid w:val="62E775FD"/>
    <w:rsid w:val="62F01FB7"/>
    <w:rsid w:val="62F15D85"/>
    <w:rsid w:val="62FF66F4"/>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C02316"/>
    <w:rsid w:val="63D77671"/>
    <w:rsid w:val="63FB7E2B"/>
    <w:rsid w:val="63FF4464"/>
    <w:rsid w:val="64033FC2"/>
    <w:rsid w:val="640E515F"/>
    <w:rsid w:val="6453537C"/>
    <w:rsid w:val="64622CD4"/>
    <w:rsid w:val="6468651B"/>
    <w:rsid w:val="646A4C7C"/>
    <w:rsid w:val="646F5B06"/>
    <w:rsid w:val="64747A34"/>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6685C"/>
    <w:rsid w:val="65494646"/>
    <w:rsid w:val="656F7435"/>
    <w:rsid w:val="657131AE"/>
    <w:rsid w:val="657263F0"/>
    <w:rsid w:val="658A426F"/>
    <w:rsid w:val="65905D2A"/>
    <w:rsid w:val="65AE4402"/>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86EBE"/>
    <w:rsid w:val="663C7DB0"/>
    <w:rsid w:val="66485DC8"/>
    <w:rsid w:val="66513A5B"/>
    <w:rsid w:val="665A1E94"/>
    <w:rsid w:val="666B22F3"/>
    <w:rsid w:val="66770C98"/>
    <w:rsid w:val="667D112E"/>
    <w:rsid w:val="667E715E"/>
    <w:rsid w:val="669B6734"/>
    <w:rsid w:val="669E4476"/>
    <w:rsid w:val="66A23F66"/>
    <w:rsid w:val="66A250FC"/>
    <w:rsid w:val="66BDCAD7"/>
    <w:rsid w:val="66CD13A4"/>
    <w:rsid w:val="66D361CF"/>
    <w:rsid w:val="66FF662A"/>
    <w:rsid w:val="67000C8D"/>
    <w:rsid w:val="67095D94"/>
    <w:rsid w:val="670D6F06"/>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15C51"/>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57855"/>
    <w:rsid w:val="68B735CD"/>
    <w:rsid w:val="68BC34E8"/>
    <w:rsid w:val="68C57892"/>
    <w:rsid w:val="68CC04DF"/>
    <w:rsid w:val="68F77B1D"/>
    <w:rsid w:val="69070D9B"/>
    <w:rsid w:val="693712A3"/>
    <w:rsid w:val="6965127B"/>
    <w:rsid w:val="6975313E"/>
    <w:rsid w:val="697B284D"/>
    <w:rsid w:val="697F058F"/>
    <w:rsid w:val="69880A1E"/>
    <w:rsid w:val="698C4A5A"/>
    <w:rsid w:val="69985C0E"/>
    <w:rsid w:val="69A54EFF"/>
    <w:rsid w:val="69A73642"/>
    <w:rsid w:val="69B22F8D"/>
    <w:rsid w:val="69BF30D1"/>
    <w:rsid w:val="69CC12FA"/>
    <w:rsid w:val="69CD6B71"/>
    <w:rsid w:val="69D458DC"/>
    <w:rsid w:val="69EA7B6D"/>
    <w:rsid w:val="6A0F5D3F"/>
    <w:rsid w:val="6A184540"/>
    <w:rsid w:val="6A1E62C2"/>
    <w:rsid w:val="6A270F1C"/>
    <w:rsid w:val="6A2811E7"/>
    <w:rsid w:val="6A386990"/>
    <w:rsid w:val="6A533EC3"/>
    <w:rsid w:val="6A5512F0"/>
    <w:rsid w:val="6A6A1860"/>
    <w:rsid w:val="6A723459"/>
    <w:rsid w:val="6A8219B9"/>
    <w:rsid w:val="6A8614A9"/>
    <w:rsid w:val="6A892D47"/>
    <w:rsid w:val="6A9516EC"/>
    <w:rsid w:val="6AA964C8"/>
    <w:rsid w:val="6ABA1153"/>
    <w:rsid w:val="6ACE1274"/>
    <w:rsid w:val="6ACF2BCB"/>
    <w:rsid w:val="6AE465A9"/>
    <w:rsid w:val="6AE7478D"/>
    <w:rsid w:val="6AF91C7B"/>
    <w:rsid w:val="6B080441"/>
    <w:rsid w:val="6B1B7E43"/>
    <w:rsid w:val="6B1C486B"/>
    <w:rsid w:val="6B2111D2"/>
    <w:rsid w:val="6B301415"/>
    <w:rsid w:val="6B427B4C"/>
    <w:rsid w:val="6B480E55"/>
    <w:rsid w:val="6B563571"/>
    <w:rsid w:val="6B65417C"/>
    <w:rsid w:val="6B8005EE"/>
    <w:rsid w:val="6BA63569"/>
    <w:rsid w:val="6BA77929"/>
    <w:rsid w:val="6BAF6547"/>
    <w:rsid w:val="6BB73E22"/>
    <w:rsid w:val="6BBE51DA"/>
    <w:rsid w:val="6BC7222F"/>
    <w:rsid w:val="6BC73B27"/>
    <w:rsid w:val="6BD175FB"/>
    <w:rsid w:val="6BEA5A68"/>
    <w:rsid w:val="6BED02B0"/>
    <w:rsid w:val="6BF46439"/>
    <w:rsid w:val="6BF54284"/>
    <w:rsid w:val="6BF6265F"/>
    <w:rsid w:val="6BFD1C3F"/>
    <w:rsid w:val="6C07486C"/>
    <w:rsid w:val="6C2179D9"/>
    <w:rsid w:val="6C494D21"/>
    <w:rsid w:val="6C6A4059"/>
    <w:rsid w:val="6C726189"/>
    <w:rsid w:val="6C891725"/>
    <w:rsid w:val="6C953C26"/>
    <w:rsid w:val="6C9A748E"/>
    <w:rsid w:val="6CB30550"/>
    <w:rsid w:val="6CB83ED7"/>
    <w:rsid w:val="6CBF0CA2"/>
    <w:rsid w:val="6CC938CF"/>
    <w:rsid w:val="6CCB2AC6"/>
    <w:rsid w:val="6CCB3AEB"/>
    <w:rsid w:val="6CD91C43"/>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B4986"/>
    <w:rsid w:val="6D6E6F19"/>
    <w:rsid w:val="6D77157D"/>
    <w:rsid w:val="6D7D4DE5"/>
    <w:rsid w:val="6D7E290C"/>
    <w:rsid w:val="6D825A23"/>
    <w:rsid w:val="6D8F2D6B"/>
    <w:rsid w:val="6D9D7236"/>
    <w:rsid w:val="6DAA3E25"/>
    <w:rsid w:val="6DAC4F6A"/>
    <w:rsid w:val="6DC42A14"/>
    <w:rsid w:val="6DC81DD9"/>
    <w:rsid w:val="6DD62748"/>
    <w:rsid w:val="6DD8026E"/>
    <w:rsid w:val="6DD8201C"/>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EEA016B"/>
    <w:rsid w:val="6F0F4163"/>
    <w:rsid w:val="6F1A0613"/>
    <w:rsid w:val="6F215871"/>
    <w:rsid w:val="6F286FD3"/>
    <w:rsid w:val="6F2D283B"/>
    <w:rsid w:val="6F3776A4"/>
    <w:rsid w:val="6F3B71D0"/>
    <w:rsid w:val="6F411E43"/>
    <w:rsid w:val="6F473CCA"/>
    <w:rsid w:val="6F5161F4"/>
    <w:rsid w:val="6F51652A"/>
    <w:rsid w:val="6F5554F3"/>
    <w:rsid w:val="6F570FB3"/>
    <w:rsid w:val="6F5E0C47"/>
    <w:rsid w:val="6F5F66AF"/>
    <w:rsid w:val="6F6C349A"/>
    <w:rsid w:val="6F880833"/>
    <w:rsid w:val="6F9743DC"/>
    <w:rsid w:val="6F9F2C7C"/>
    <w:rsid w:val="6FBB27F8"/>
    <w:rsid w:val="6FBE2549"/>
    <w:rsid w:val="6FC8574F"/>
    <w:rsid w:val="6FD66A2F"/>
    <w:rsid w:val="6FE14D9A"/>
    <w:rsid w:val="6FF76E37"/>
    <w:rsid w:val="6FF9096F"/>
    <w:rsid w:val="6FFB46E7"/>
    <w:rsid w:val="6FFF438D"/>
    <w:rsid w:val="70073051"/>
    <w:rsid w:val="701514FB"/>
    <w:rsid w:val="701557A9"/>
    <w:rsid w:val="70187F49"/>
    <w:rsid w:val="70273BAE"/>
    <w:rsid w:val="702E0619"/>
    <w:rsid w:val="704936A5"/>
    <w:rsid w:val="704B6BFB"/>
    <w:rsid w:val="70526B41"/>
    <w:rsid w:val="705A19A9"/>
    <w:rsid w:val="706C1141"/>
    <w:rsid w:val="70827064"/>
    <w:rsid w:val="70921721"/>
    <w:rsid w:val="70975D92"/>
    <w:rsid w:val="70B0102E"/>
    <w:rsid w:val="70B3276B"/>
    <w:rsid w:val="70B825D8"/>
    <w:rsid w:val="70E85150"/>
    <w:rsid w:val="70F91AE5"/>
    <w:rsid w:val="70FC24C5"/>
    <w:rsid w:val="70FD7917"/>
    <w:rsid w:val="71096990"/>
    <w:rsid w:val="710C022E"/>
    <w:rsid w:val="711F61B4"/>
    <w:rsid w:val="712B4B58"/>
    <w:rsid w:val="71520337"/>
    <w:rsid w:val="71641E18"/>
    <w:rsid w:val="718B3849"/>
    <w:rsid w:val="719170B1"/>
    <w:rsid w:val="71955D5E"/>
    <w:rsid w:val="71A010A2"/>
    <w:rsid w:val="71A14E1B"/>
    <w:rsid w:val="71B21F4E"/>
    <w:rsid w:val="71BF76AF"/>
    <w:rsid w:val="71CB640B"/>
    <w:rsid w:val="71DD2ACC"/>
    <w:rsid w:val="71DE628F"/>
    <w:rsid w:val="71E93A30"/>
    <w:rsid w:val="71F118FE"/>
    <w:rsid w:val="71F72C8D"/>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A070C"/>
    <w:rsid w:val="734B0FCB"/>
    <w:rsid w:val="73527B18"/>
    <w:rsid w:val="735A7977"/>
    <w:rsid w:val="73634A7D"/>
    <w:rsid w:val="737C78ED"/>
    <w:rsid w:val="737F2F3A"/>
    <w:rsid w:val="73886292"/>
    <w:rsid w:val="738A1B7C"/>
    <w:rsid w:val="739E5AB6"/>
    <w:rsid w:val="73B027E7"/>
    <w:rsid w:val="73B06DAD"/>
    <w:rsid w:val="73B21561"/>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BA06F2"/>
    <w:rsid w:val="74C4779E"/>
    <w:rsid w:val="74CA4688"/>
    <w:rsid w:val="74D80B53"/>
    <w:rsid w:val="74EE0377"/>
    <w:rsid w:val="74EF90E4"/>
    <w:rsid w:val="74F02341"/>
    <w:rsid w:val="74F22785"/>
    <w:rsid w:val="74F71A3C"/>
    <w:rsid w:val="74F76FC4"/>
    <w:rsid w:val="74F7C30B"/>
    <w:rsid w:val="751678CE"/>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6FE0619"/>
    <w:rsid w:val="77075720"/>
    <w:rsid w:val="77163A55"/>
    <w:rsid w:val="77163BB5"/>
    <w:rsid w:val="771A18F7"/>
    <w:rsid w:val="771B741D"/>
    <w:rsid w:val="772C5186"/>
    <w:rsid w:val="77386720"/>
    <w:rsid w:val="77487377"/>
    <w:rsid w:val="774D493F"/>
    <w:rsid w:val="775C1112"/>
    <w:rsid w:val="776A6D0B"/>
    <w:rsid w:val="7770E3EC"/>
    <w:rsid w:val="77712422"/>
    <w:rsid w:val="777D3C34"/>
    <w:rsid w:val="778431CF"/>
    <w:rsid w:val="7798324F"/>
    <w:rsid w:val="77AED459"/>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478F8"/>
    <w:rsid w:val="79C54D55"/>
    <w:rsid w:val="79C7398C"/>
    <w:rsid w:val="79CC738B"/>
    <w:rsid w:val="79D55FA9"/>
    <w:rsid w:val="79DA35C0"/>
    <w:rsid w:val="79F503F9"/>
    <w:rsid w:val="79F9484F"/>
    <w:rsid w:val="79FFC74C"/>
    <w:rsid w:val="7A0D129F"/>
    <w:rsid w:val="7A10413A"/>
    <w:rsid w:val="7A28639F"/>
    <w:rsid w:val="7A2F0069"/>
    <w:rsid w:val="7A39665C"/>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8533A3"/>
    <w:rsid w:val="7B933A26"/>
    <w:rsid w:val="7B963516"/>
    <w:rsid w:val="7BA12A98"/>
    <w:rsid w:val="7BAD6BCB"/>
    <w:rsid w:val="7BB7552F"/>
    <w:rsid w:val="7BB816DF"/>
    <w:rsid w:val="7BD61B65"/>
    <w:rsid w:val="7BDF291E"/>
    <w:rsid w:val="7BDFA810"/>
    <w:rsid w:val="7BE64DEE"/>
    <w:rsid w:val="7BF9AD0F"/>
    <w:rsid w:val="7BFEF8D6"/>
    <w:rsid w:val="7C02408C"/>
    <w:rsid w:val="7C112820"/>
    <w:rsid w:val="7C176405"/>
    <w:rsid w:val="7C1D2C2F"/>
    <w:rsid w:val="7C1F350C"/>
    <w:rsid w:val="7C246D74"/>
    <w:rsid w:val="7C26489A"/>
    <w:rsid w:val="7C264EB4"/>
    <w:rsid w:val="7C283DBB"/>
    <w:rsid w:val="7C3D1633"/>
    <w:rsid w:val="7C42560F"/>
    <w:rsid w:val="7C437DA8"/>
    <w:rsid w:val="7C4C370C"/>
    <w:rsid w:val="7C683105"/>
    <w:rsid w:val="7C99506C"/>
    <w:rsid w:val="7CA3E458"/>
    <w:rsid w:val="7CBA4FE2"/>
    <w:rsid w:val="7CC145C3"/>
    <w:rsid w:val="7CDB7267"/>
    <w:rsid w:val="7CF76237"/>
    <w:rsid w:val="7D20753B"/>
    <w:rsid w:val="7D243089"/>
    <w:rsid w:val="7D3179E1"/>
    <w:rsid w:val="7D3EB3A4"/>
    <w:rsid w:val="7D501307"/>
    <w:rsid w:val="7D584F27"/>
    <w:rsid w:val="7D5B766A"/>
    <w:rsid w:val="7D656FEB"/>
    <w:rsid w:val="7D707273"/>
    <w:rsid w:val="7D7B6E68"/>
    <w:rsid w:val="7D9412BF"/>
    <w:rsid w:val="7D9C12B8"/>
    <w:rsid w:val="7DAA52A9"/>
    <w:rsid w:val="7DB52379"/>
    <w:rsid w:val="7DCCA3E6"/>
    <w:rsid w:val="7DCE19F2"/>
    <w:rsid w:val="7DEE5872"/>
    <w:rsid w:val="7DF3A18F"/>
    <w:rsid w:val="7DFF2D22"/>
    <w:rsid w:val="7E116B93"/>
    <w:rsid w:val="7E1F3C97"/>
    <w:rsid w:val="7E266DD3"/>
    <w:rsid w:val="7E2D1F10"/>
    <w:rsid w:val="7E3253AB"/>
    <w:rsid w:val="7E3322A7"/>
    <w:rsid w:val="7E383D56"/>
    <w:rsid w:val="7E3E0F35"/>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7A9CB"/>
    <w:rsid w:val="7F7D58EC"/>
    <w:rsid w:val="7F7F17A7"/>
    <w:rsid w:val="7F8D1B23"/>
    <w:rsid w:val="7F9B2214"/>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1">
    <w:name w:val="正文首行缩进1"/>
    <w:basedOn w:val="142"/>
    <w:autoRedefine/>
    <w:qFormat/>
    <w:uiPriority w:val="0"/>
    <w:pPr>
      <w:ind w:firstLine="420" w:firstLineChars="100"/>
    </w:pPr>
    <w:rPr>
      <w:rFonts w:ascii="Calibri" w:hAnsi="Calibri"/>
      <w:sz w:val="34"/>
    </w:rPr>
  </w:style>
  <w:style w:type="paragraph" w:customStyle="1" w:styleId="142">
    <w:name w:val="正文文本1"/>
    <w:basedOn w:val="1"/>
    <w:qFormat/>
    <w:uiPriority w:val="0"/>
    <w:pPr>
      <w:spacing w:line="440" w:lineRule="exact"/>
    </w:pPr>
    <w:rPr>
      <w:rFonts w:ascii="宋体" w:hAnsi="宋体"/>
      <w:bCs/>
      <w:color w:val="000000"/>
      <w:sz w:val="24"/>
    </w:rPr>
  </w:style>
  <w:style w:type="paragraph" w:customStyle="1" w:styleId="143">
    <w:name w:val="页脚1"/>
    <w:basedOn w:val="1"/>
    <w:autoRedefine/>
    <w:qFormat/>
    <w:uiPriority w:val="0"/>
    <w:pPr>
      <w:tabs>
        <w:tab w:val="center" w:pos="4153"/>
        <w:tab w:val="right" w:pos="8306"/>
      </w:tabs>
      <w:snapToGrid w:val="0"/>
      <w:jc w:val="left"/>
    </w:pPr>
    <w:rPr>
      <w:rFonts w:ascii="宋体"/>
      <w:sz w:val="18"/>
      <w:szCs w:val="20"/>
    </w:rPr>
  </w:style>
  <w:style w:type="paragraph" w:customStyle="1" w:styleId="144">
    <w:name w:val="样式 首行缩进:  2 字符"/>
    <w:basedOn w:val="1"/>
    <w:qFormat/>
    <w:uiPriority w:val="0"/>
    <w:pPr>
      <w:spacing w:line="400" w:lineRule="exact"/>
      <w:ind w:firstLine="200" w:firstLineChars="200"/>
    </w:pPr>
    <w:rPr>
      <w:rFonts w:cs="宋体"/>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1212</Words>
  <Characters>1442</Characters>
  <Lines>348</Lines>
  <Paragraphs>98</Paragraphs>
  <TotalTime>0</TotalTime>
  <ScaleCrop>false</ScaleCrop>
  <LinksUpToDate>false</LinksUpToDate>
  <CharactersWithSpaces>1581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2025-02-22T08:38:50Z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